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5B6" w:rsidRPr="009E35B6" w:rsidRDefault="009E35B6" w:rsidP="009E35B6">
      <w:pPr>
        <w:rPr>
          <w:sz w:val="24"/>
          <w:szCs w:val="24"/>
        </w:rPr>
      </w:pPr>
    </w:p>
    <w:p w:rsidR="009E35B6" w:rsidRPr="009E35B6" w:rsidRDefault="009E35B6" w:rsidP="009E35B6">
      <w:pPr>
        <w:rPr>
          <w:b/>
          <w:sz w:val="24"/>
          <w:szCs w:val="24"/>
        </w:rPr>
      </w:pPr>
      <w:r w:rsidRPr="009E35B6">
        <w:rPr>
          <w:b/>
          <w:sz w:val="24"/>
          <w:szCs w:val="24"/>
        </w:rPr>
        <w:t>Section 3035.370</w:t>
      </w:r>
      <w:r>
        <w:rPr>
          <w:b/>
          <w:sz w:val="24"/>
          <w:szCs w:val="24"/>
        </w:rPr>
        <w:t xml:space="preserve"> </w:t>
      </w:r>
      <w:r w:rsidRPr="009E35B6">
        <w:rPr>
          <w:b/>
          <w:sz w:val="24"/>
          <w:szCs w:val="24"/>
        </w:rPr>
        <w:t xml:space="preserve"> Conditions of </w:t>
      </w:r>
      <w:r w:rsidR="00B42DE9">
        <w:rPr>
          <w:b/>
          <w:sz w:val="24"/>
          <w:szCs w:val="24"/>
        </w:rPr>
        <w:t>Scholarship</w:t>
      </w:r>
      <w:r w:rsidRPr="009E35B6">
        <w:rPr>
          <w:b/>
          <w:sz w:val="24"/>
          <w:szCs w:val="24"/>
        </w:rPr>
        <w:t xml:space="preserve"> Program Grants </w:t>
      </w:r>
    </w:p>
    <w:p w:rsidR="009E35B6" w:rsidRPr="009E35B6" w:rsidRDefault="009E35B6" w:rsidP="009E35B6">
      <w:pPr>
        <w:rPr>
          <w:sz w:val="24"/>
          <w:szCs w:val="24"/>
        </w:rPr>
      </w:pPr>
    </w:p>
    <w:p w:rsidR="009E35B6" w:rsidRPr="009E35B6" w:rsidRDefault="009E35B6" w:rsidP="009E35B6">
      <w:pPr>
        <w:ind w:left="1440" w:hanging="720"/>
        <w:rPr>
          <w:sz w:val="24"/>
          <w:szCs w:val="24"/>
        </w:rPr>
      </w:pPr>
      <w:r w:rsidRPr="009E35B6">
        <w:rPr>
          <w:sz w:val="24"/>
          <w:szCs w:val="24"/>
        </w:rPr>
        <w:t>a)</w:t>
      </w:r>
      <w:r>
        <w:rPr>
          <w:sz w:val="24"/>
          <w:szCs w:val="24"/>
        </w:rPr>
        <w:tab/>
      </w:r>
      <w:r w:rsidRPr="009E35B6">
        <w:rPr>
          <w:sz w:val="24"/>
          <w:szCs w:val="24"/>
        </w:rPr>
        <w:t xml:space="preserve">The applicants must submit proof of acceptance but not be enrolled in the graduate library program at a school specified in </w:t>
      </w:r>
      <w:r w:rsidR="00575BB4">
        <w:rPr>
          <w:sz w:val="24"/>
          <w:szCs w:val="24"/>
        </w:rPr>
        <w:t xml:space="preserve">Section 3035.330 </w:t>
      </w:r>
      <w:r w:rsidRPr="009E35B6">
        <w:rPr>
          <w:sz w:val="24"/>
          <w:szCs w:val="24"/>
        </w:rPr>
        <w:t>by May 1 of each calendar year.</w:t>
      </w:r>
      <w:r>
        <w:rPr>
          <w:sz w:val="24"/>
          <w:szCs w:val="24"/>
        </w:rPr>
        <w:t xml:space="preserve"> </w:t>
      </w:r>
      <w:r w:rsidRPr="009E35B6">
        <w:rPr>
          <w:sz w:val="24"/>
          <w:szCs w:val="24"/>
        </w:rPr>
        <w:t xml:space="preserve"> No grant award may be utilized to defray or otherwise reimburse previous study and applicants may not be enrolled in the graduate </w:t>
      </w:r>
      <w:r w:rsidR="0010176B">
        <w:rPr>
          <w:sz w:val="24"/>
          <w:szCs w:val="24"/>
        </w:rPr>
        <w:t>program</w:t>
      </w:r>
      <w:r w:rsidRPr="009E35B6">
        <w:rPr>
          <w:sz w:val="24"/>
          <w:szCs w:val="24"/>
        </w:rPr>
        <w:t xml:space="preserve"> at the time of submission of </w:t>
      </w:r>
      <w:r w:rsidR="0010176B">
        <w:rPr>
          <w:sz w:val="24"/>
          <w:szCs w:val="24"/>
        </w:rPr>
        <w:t>the</w:t>
      </w:r>
      <w:r w:rsidRPr="009E35B6">
        <w:rPr>
          <w:sz w:val="24"/>
          <w:szCs w:val="24"/>
        </w:rPr>
        <w:t xml:space="preserve"> application. </w:t>
      </w:r>
    </w:p>
    <w:p w:rsidR="009E35B6" w:rsidRPr="009E35B6" w:rsidRDefault="009E35B6" w:rsidP="009E35B6">
      <w:pPr>
        <w:rPr>
          <w:sz w:val="24"/>
          <w:szCs w:val="24"/>
        </w:rPr>
      </w:pPr>
    </w:p>
    <w:p w:rsidR="009E35B6" w:rsidRPr="009E35B6" w:rsidRDefault="009E35B6" w:rsidP="009E35B6">
      <w:pPr>
        <w:ind w:left="1440" w:hanging="720"/>
        <w:rPr>
          <w:sz w:val="24"/>
          <w:szCs w:val="24"/>
        </w:rPr>
      </w:pPr>
      <w:r w:rsidRPr="009E35B6">
        <w:rPr>
          <w:sz w:val="24"/>
          <w:szCs w:val="24"/>
        </w:rPr>
        <w:t>b)</w:t>
      </w:r>
      <w:r>
        <w:rPr>
          <w:sz w:val="24"/>
          <w:szCs w:val="24"/>
        </w:rPr>
        <w:tab/>
      </w:r>
      <w:r w:rsidRPr="009E35B6">
        <w:rPr>
          <w:sz w:val="24"/>
          <w:szCs w:val="24"/>
        </w:rPr>
        <w:t xml:space="preserve">The </w:t>
      </w:r>
      <w:r w:rsidR="00AF7326">
        <w:rPr>
          <w:sz w:val="24"/>
          <w:szCs w:val="24"/>
        </w:rPr>
        <w:t>grant recipient</w:t>
      </w:r>
      <w:r w:rsidRPr="009E35B6">
        <w:rPr>
          <w:sz w:val="24"/>
          <w:szCs w:val="24"/>
        </w:rPr>
        <w:t xml:space="preserve"> must notify the State Library in writing of his</w:t>
      </w:r>
      <w:r w:rsidR="0010176B">
        <w:rPr>
          <w:sz w:val="24"/>
          <w:szCs w:val="24"/>
        </w:rPr>
        <w:t xml:space="preserve"> or </w:t>
      </w:r>
      <w:r w:rsidRPr="009E35B6">
        <w:rPr>
          <w:sz w:val="24"/>
          <w:szCs w:val="24"/>
        </w:rPr>
        <w:t xml:space="preserve">her proposed date of graduation from the </w:t>
      </w:r>
      <w:r w:rsidR="0010176B">
        <w:rPr>
          <w:sz w:val="24"/>
          <w:szCs w:val="24"/>
        </w:rPr>
        <w:t>m</w:t>
      </w:r>
      <w:r w:rsidRPr="009E35B6">
        <w:rPr>
          <w:sz w:val="24"/>
          <w:szCs w:val="24"/>
        </w:rPr>
        <w:t xml:space="preserve">aster of </w:t>
      </w:r>
      <w:r w:rsidR="0010176B">
        <w:rPr>
          <w:sz w:val="24"/>
          <w:szCs w:val="24"/>
        </w:rPr>
        <w:t>l</w:t>
      </w:r>
      <w:r w:rsidRPr="009E35B6">
        <w:rPr>
          <w:sz w:val="24"/>
          <w:szCs w:val="24"/>
        </w:rPr>
        <w:t xml:space="preserve">ibrary and </w:t>
      </w:r>
      <w:r w:rsidR="0010176B">
        <w:rPr>
          <w:sz w:val="24"/>
          <w:szCs w:val="24"/>
        </w:rPr>
        <w:t>i</w:t>
      </w:r>
      <w:r w:rsidRPr="009E35B6">
        <w:rPr>
          <w:sz w:val="24"/>
          <w:szCs w:val="24"/>
        </w:rPr>
        <w:t xml:space="preserve">nformation </w:t>
      </w:r>
      <w:r w:rsidR="0010176B">
        <w:rPr>
          <w:sz w:val="24"/>
          <w:szCs w:val="24"/>
        </w:rPr>
        <w:t>s</w:t>
      </w:r>
      <w:r w:rsidRPr="009E35B6">
        <w:rPr>
          <w:sz w:val="24"/>
          <w:szCs w:val="24"/>
        </w:rPr>
        <w:t xml:space="preserve">cience program at least four months before the date of graduation. </w:t>
      </w:r>
    </w:p>
    <w:p w:rsidR="009E35B6" w:rsidRPr="009E35B6" w:rsidRDefault="009E35B6" w:rsidP="009E35B6">
      <w:pPr>
        <w:rPr>
          <w:sz w:val="24"/>
          <w:szCs w:val="24"/>
        </w:rPr>
      </w:pPr>
    </w:p>
    <w:p w:rsidR="009E35B6" w:rsidRPr="009E35B6" w:rsidRDefault="009E35B6" w:rsidP="009E35B6">
      <w:pPr>
        <w:ind w:left="1440" w:hanging="720"/>
        <w:rPr>
          <w:sz w:val="24"/>
          <w:szCs w:val="24"/>
        </w:rPr>
      </w:pPr>
      <w:r w:rsidRPr="009E35B6">
        <w:rPr>
          <w:sz w:val="24"/>
          <w:szCs w:val="24"/>
        </w:rPr>
        <w:t>c)</w:t>
      </w:r>
      <w:r>
        <w:rPr>
          <w:sz w:val="24"/>
          <w:szCs w:val="24"/>
        </w:rPr>
        <w:tab/>
      </w:r>
      <w:r w:rsidRPr="009E35B6">
        <w:rPr>
          <w:sz w:val="24"/>
          <w:szCs w:val="24"/>
        </w:rPr>
        <w:t xml:space="preserve">The </w:t>
      </w:r>
      <w:r w:rsidR="00AF7326">
        <w:rPr>
          <w:sz w:val="24"/>
          <w:szCs w:val="24"/>
        </w:rPr>
        <w:t>grant recipient</w:t>
      </w:r>
      <w:r w:rsidRPr="009E35B6">
        <w:rPr>
          <w:sz w:val="24"/>
          <w:szCs w:val="24"/>
        </w:rPr>
        <w:t xml:space="preserve"> must immediately notify in writing the State Library of other grants or loans being accepted by the applicant. </w:t>
      </w:r>
    </w:p>
    <w:p w:rsidR="009E35B6" w:rsidRPr="009E35B6" w:rsidRDefault="009E35B6" w:rsidP="009E35B6">
      <w:pPr>
        <w:rPr>
          <w:sz w:val="24"/>
          <w:szCs w:val="24"/>
        </w:rPr>
      </w:pPr>
    </w:p>
    <w:p w:rsidR="009E35B6" w:rsidRPr="009E35B6" w:rsidRDefault="009E35B6" w:rsidP="009E35B6">
      <w:pPr>
        <w:ind w:left="1440" w:hanging="720"/>
        <w:rPr>
          <w:sz w:val="24"/>
          <w:szCs w:val="24"/>
        </w:rPr>
      </w:pPr>
      <w:r w:rsidRPr="009E35B6">
        <w:rPr>
          <w:sz w:val="24"/>
          <w:szCs w:val="24"/>
        </w:rPr>
        <w:t>d)</w:t>
      </w:r>
      <w:r>
        <w:rPr>
          <w:sz w:val="24"/>
          <w:szCs w:val="24"/>
        </w:rPr>
        <w:tab/>
      </w:r>
      <w:r w:rsidRPr="009E35B6">
        <w:rPr>
          <w:sz w:val="24"/>
          <w:szCs w:val="24"/>
        </w:rPr>
        <w:t xml:space="preserve">The </w:t>
      </w:r>
      <w:r w:rsidR="00AF7326">
        <w:rPr>
          <w:sz w:val="24"/>
          <w:szCs w:val="24"/>
        </w:rPr>
        <w:t>grant recipient</w:t>
      </w:r>
      <w:r w:rsidRPr="009E35B6">
        <w:rPr>
          <w:sz w:val="24"/>
          <w:szCs w:val="24"/>
        </w:rPr>
        <w:t xml:space="preserve"> must commence the </w:t>
      </w:r>
      <w:r w:rsidR="0010176B">
        <w:rPr>
          <w:sz w:val="24"/>
          <w:szCs w:val="24"/>
        </w:rPr>
        <w:t>m</w:t>
      </w:r>
      <w:r w:rsidRPr="009E35B6">
        <w:rPr>
          <w:sz w:val="24"/>
          <w:szCs w:val="24"/>
        </w:rPr>
        <w:t xml:space="preserve">aster of </w:t>
      </w:r>
      <w:r w:rsidR="0010176B">
        <w:rPr>
          <w:sz w:val="24"/>
          <w:szCs w:val="24"/>
        </w:rPr>
        <w:t>l</w:t>
      </w:r>
      <w:r w:rsidRPr="009E35B6">
        <w:rPr>
          <w:sz w:val="24"/>
          <w:szCs w:val="24"/>
        </w:rPr>
        <w:t xml:space="preserve">ibrary and </w:t>
      </w:r>
      <w:r w:rsidR="0010176B">
        <w:rPr>
          <w:sz w:val="24"/>
          <w:szCs w:val="24"/>
        </w:rPr>
        <w:t>i</w:t>
      </w:r>
      <w:r w:rsidRPr="009E35B6">
        <w:rPr>
          <w:sz w:val="24"/>
          <w:szCs w:val="24"/>
        </w:rPr>
        <w:t xml:space="preserve">nformation </w:t>
      </w:r>
      <w:r w:rsidR="0010176B">
        <w:rPr>
          <w:sz w:val="24"/>
          <w:szCs w:val="24"/>
        </w:rPr>
        <w:t>s</w:t>
      </w:r>
      <w:r w:rsidRPr="009E35B6">
        <w:rPr>
          <w:sz w:val="24"/>
          <w:szCs w:val="24"/>
        </w:rPr>
        <w:t xml:space="preserve">cience program at the beginning of the next </w:t>
      </w:r>
      <w:r w:rsidR="0010176B">
        <w:rPr>
          <w:sz w:val="24"/>
          <w:szCs w:val="24"/>
        </w:rPr>
        <w:t>f</w:t>
      </w:r>
      <w:r w:rsidRPr="009E35B6">
        <w:rPr>
          <w:sz w:val="24"/>
          <w:szCs w:val="24"/>
        </w:rPr>
        <w:t xml:space="preserve">all academic </w:t>
      </w:r>
      <w:r w:rsidR="0010176B">
        <w:rPr>
          <w:sz w:val="24"/>
          <w:szCs w:val="24"/>
        </w:rPr>
        <w:t>t</w:t>
      </w:r>
      <w:r w:rsidRPr="009E35B6">
        <w:rPr>
          <w:sz w:val="24"/>
          <w:szCs w:val="24"/>
        </w:rPr>
        <w:t>er</w:t>
      </w:r>
      <w:r w:rsidR="0010176B">
        <w:rPr>
          <w:sz w:val="24"/>
          <w:szCs w:val="24"/>
        </w:rPr>
        <w:t>m</w:t>
      </w:r>
      <w:r w:rsidRPr="009E35B6">
        <w:rPr>
          <w:sz w:val="24"/>
          <w:szCs w:val="24"/>
        </w:rPr>
        <w:t xml:space="preserve"> (unless the grantee has requested to begin studies with summer enrollment), and must continue on a full or a part-time basis with no interruptions or leaves of absence</w:t>
      </w:r>
      <w:r w:rsidR="0010176B">
        <w:rPr>
          <w:sz w:val="24"/>
          <w:szCs w:val="24"/>
        </w:rPr>
        <w:t>,</w:t>
      </w:r>
      <w:r w:rsidRPr="009E35B6">
        <w:rPr>
          <w:sz w:val="24"/>
          <w:szCs w:val="24"/>
        </w:rPr>
        <w:t xml:space="preserve"> except upon the written approval of the Director of the State Library after consideration of the </w:t>
      </w:r>
      <w:r w:rsidR="00AF7326">
        <w:rPr>
          <w:sz w:val="24"/>
          <w:szCs w:val="24"/>
        </w:rPr>
        <w:t>recipient</w:t>
      </w:r>
      <w:r w:rsidRPr="009E35B6">
        <w:rPr>
          <w:sz w:val="24"/>
          <w:szCs w:val="24"/>
        </w:rPr>
        <w:t xml:space="preserve">'s written request, </w:t>
      </w:r>
      <w:r w:rsidR="0010176B">
        <w:rPr>
          <w:sz w:val="24"/>
          <w:szCs w:val="24"/>
        </w:rPr>
        <w:t>based on unfor</w:t>
      </w:r>
      <w:r w:rsidR="00B80C15">
        <w:rPr>
          <w:sz w:val="24"/>
          <w:szCs w:val="24"/>
        </w:rPr>
        <w:t>e</w:t>
      </w:r>
      <w:r w:rsidR="0010176B">
        <w:rPr>
          <w:sz w:val="24"/>
          <w:szCs w:val="24"/>
        </w:rPr>
        <w:t>seen hardship</w:t>
      </w:r>
      <w:r w:rsidR="00C25BA0">
        <w:rPr>
          <w:sz w:val="24"/>
          <w:szCs w:val="24"/>
        </w:rPr>
        <w:t>,</w:t>
      </w:r>
      <w:r w:rsidR="0010176B">
        <w:rPr>
          <w:sz w:val="24"/>
          <w:szCs w:val="24"/>
        </w:rPr>
        <w:t xml:space="preserve"> such as</w:t>
      </w:r>
      <w:r w:rsidRPr="009E35B6">
        <w:rPr>
          <w:sz w:val="24"/>
          <w:szCs w:val="24"/>
        </w:rPr>
        <w:t xml:space="preserve"> personal emergency, illness or disability. </w:t>
      </w:r>
    </w:p>
    <w:p w:rsidR="009E35B6" w:rsidRPr="009E35B6" w:rsidRDefault="009E35B6" w:rsidP="009E35B6">
      <w:pPr>
        <w:rPr>
          <w:sz w:val="24"/>
          <w:szCs w:val="24"/>
        </w:rPr>
      </w:pPr>
    </w:p>
    <w:p w:rsidR="009E35B6" w:rsidRPr="009E35B6" w:rsidRDefault="009E35B6" w:rsidP="009E35B6">
      <w:pPr>
        <w:ind w:left="1440" w:hanging="720"/>
        <w:rPr>
          <w:sz w:val="24"/>
          <w:szCs w:val="24"/>
        </w:rPr>
      </w:pPr>
      <w:r w:rsidRPr="009E35B6">
        <w:rPr>
          <w:sz w:val="24"/>
          <w:szCs w:val="24"/>
        </w:rPr>
        <w:t>e)</w:t>
      </w:r>
      <w:r>
        <w:rPr>
          <w:sz w:val="24"/>
          <w:szCs w:val="24"/>
        </w:rPr>
        <w:tab/>
      </w:r>
      <w:r w:rsidR="00AF7326">
        <w:rPr>
          <w:sz w:val="24"/>
          <w:szCs w:val="24"/>
        </w:rPr>
        <w:t>The r</w:t>
      </w:r>
      <w:r w:rsidRPr="009E35B6">
        <w:rPr>
          <w:sz w:val="24"/>
          <w:szCs w:val="24"/>
        </w:rPr>
        <w:t xml:space="preserve">ecipient must forward an original or photocopy of the college's or university's official notification of grades of graduate library school courses for each semester of study to the Illinois State Library </w:t>
      </w:r>
      <w:r w:rsidR="00B42DE9">
        <w:rPr>
          <w:sz w:val="24"/>
          <w:szCs w:val="24"/>
        </w:rPr>
        <w:t>Scholarship</w:t>
      </w:r>
      <w:r w:rsidRPr="009E35B6">
        <w:rPr>
          <w:sz w:val="24"/>
          <w:szCs w:val="24"/>
        </w:rPr>
        <w:t xml:space="preserve"> Program Grants Committee within </w:t>
      </w:r>
      <w:r w:rsidR="0010176B">
        <w:rPr>
          <w:sz w:val="24"/>
          <w:szCs w:val="24"/>
        </w:rPr>
        <w:t>30</w:t>
      </w:r>
      <w:r w:rsidRPr="009E35B6">
        <w:rPr>
          <w:sz w:val="24"/>
          <w:szCs w:val="24"/>
        </w:rPr>
        <w:t xml:space="preserve"> days following the semester's conclusion. </w:t>
      </w:r>
    </w:p>
    <w:p w:rsidR="009E35B6" w:rsidRPr="009E35B6" w:rsidRDefault="009E35B6" w:rsidP="009E35B6">
      <w:pPr>
        <w:rPr>
          <w:sz w:val="24"/>
          <w:szCs w:val="24"/>
        </w:rPr>
      </w:pPr>
    </w:p>
    <w:p w:rsidR="009E35B6" w:rsidRPr="009E35B6" w:rsidRDefault="009E35B6" w:rsidP="009E35B6">
      <w:pPr>
        <w:ind w:left="1440" w:hanging="720"/>
        <w:rPr>
          <w:sz w:val="24"/>
          <w:szCs w:val="24"/>
        </w:rPr>
      </w:pPr>
      <w:r w:rsidRPr="009E35B6">
        <w:rPr>
          <w:sz w:val="24"/>
          <w:szCs w:val="24"/>
        </w:rPr>
        <w:t>f)</w:t>
      </w:r>
      <w:r>
        <w:rPr>
          <w:sz w:val="24"/>
          <w:szCs w:val="24"/>
        </w:rPr>
        <w:tab/>
      </w:r>
      <w:r w:rsidR="0010176B">
        <w:rPr>
          <w:sz w:val="24"/>
          <w:szCs w:val="24"/>
        </w:rPr>
        <w:t xml:space="preserve">A Library </w:t>
      </w:r>
      <w:r w:rsidR="00B42DE9">
        <w:rPr>
          <w:sz w:val="24"/>
          <w:szCs w:val="24"/>
        </w:rPr>
        <w:t>Scholarship</w:t>
      </w:r>
      <w:r w:rsidRPr="009E35B6">
        <w:rPr>
          <w:sz w:val="24"/>
          <w:szCs w:val="24"/>
        </w:rPr>
        <w:t xml:space="preserve"> Program Grant is subject to cancellation if a C average for each semester of graduate library courses is not maintained. </w:t>
      </w:r>
    </w:p>
    <w:p w:rsidR="009E35B6" w:rsidRPr="009E35B6" w:rsidRDefault="009E35B6" w:rsidP="009E35B6">
      <w:pPr>
        <w:rPr>
          <w:sz w:val="24"/>
          <w:szCs w:val="24"/>
        </w:rPr>
      </w:pPr>
    </w:p>
    <w:p w:rsidR="009E35B6" w:rsidRPr="009E35B6" w:rsidRDefault="009E35B6" w:rsidP="009E35B6">
      <w:pPr>
        <w:ind w:left="1440" w:hanging="720"/>
        <w:rPr>
          <w:sz w:val="24"/>
          <w:szCs w:val="24"/>
        </w:rPr>
      </w:pPr>
      <w:r w:rsidRPr="009E35B6">
        <w:rPr>
          <w:sz w:val="24"/>
          <w:szCs w:val="24"/>
        </w:rPr>
        <w:t>g)</w:t>
      </w:r>
      <w:r>
        <w:rPr>
          <w:sz w:val="24"/>
          <w:szCs w:val="24"/>
        </w:rPr>
        <w:tab/>
      </w:r>
      <w:r w:rsidRPr="009E35B6">
        <w:rPr>
          <w:sz w:val="24"/>
          <w:szCs w:val="24"/>
        </w:rPr>
        <w:t xml:space="preserve">If, for any reason, the grant recipient is unable to complete the required course program and receive the </w:t>
      </w:r>
      <w:r w:rsidR="0010176B">
        <w:rPr>
          <w:sz w:val="24"/>
          <w:szCs w:val="24"/>
        </w:rPr>
        <w:t>m</w:t>
      </w:r>
      <w:r w:rsidRPr="009E35B6">
        <w:rPr>
          <w:sz w:val="24"/>
          <w:szCs w:val="24"/>
        </w:rPr>
        <w:t>aster</w:t>
      </w:r>
      <w:r w:rsidR="0010176B">
        <w:rPr>
          <w:sz w:val="24"/>
          <w:szCs w:val="24"/>
        </w:rPr>
        <w:t>'s degree in</w:t>
      </w:r>
      <w:r w:rsidRPr="009E35B6">
        <w:rPr>
          <w:sz w:val="24"/>
          <w:szCs w:val="24"/>
        </w:rPr>
        <w:t xml:space="preserve"> </w:t>
      </w:r>
      <w:r w:rsidR="0010176B">
        <w:rPr>
          <w:sz w:val="24"/>
          <w:szCs w:val="24"/>
        </w:rPr>
        <w:t>library and i</w:t>
      </w:r>
      <w:r w:rsidRPr="009E35B6">
        <w:rPr>
          <w:sz w:val="24"/>
          <w:szCs w:val="24"/>
        </w:rPr>
        <w:t xml:space="preserve">nformation </w:t>
      </w:r>
      <w:r w:rsidR="0010176B">
        <w:rPr>
          <w:sz w:val="24"/>
          <w:szCs w:val="24"/>
        </w:rPr>
        <w:t>science</w:t>
      </w:r>
      <w:r w:rsidRPr="009E35B6">
        <w:rPr>
          <w:sz w:val="24"/>
          <w:szCs w:val="24"/>
        </w:rPr>
        <w:t xml:space="preserve">, the recipient must refund the </w:t>
      </w:r>
      <w:r w:rsidR="0010176B">
        <w:rPr>
          <w:sz w:val="24"/>
          <w:szCs w:val="24"/>
        </w:rPr>
        <w:t xml:space="preserve">total amount of money received. </w:t>
      </w:r>
      <w:r w:rsidRPr="009E35B6">
        <w:rPr>
          <w:sz w:val="24"/>
          <w:szCs w:val="24"/>
        </w:rPr>
        <w:t xml:space="preserve"> The grant must also be repaid if the recipient fails to fulfill the personal services agreement for two years of full-time work in a qualifying </w:t>
      </w:r>
      <w:smartTag w:uri="urn:schemas-microsoft-com:office:smarttags" w:element="State">
        <w:smartTag w:uri="urn:schemas-microsoft-com:office:smarttags" w:element="place">
          <w:r w:rsidRPr="009E35B6">
            <w:rPr>
              <w:sz w:val="24"/>
              <w:szCs w:val="24"/>
            </w:rPr>
            <w:t>Illinois</w:t>
          </w:r>
        </w:smartTag>
      </w:smartTag>
      <w:r w:rsidRPr="009E35B6">
        <w:rPr>
          <w:sz w:val="24"/>
          <w:szCs w:val="24"/>
        </w:rPr>
        <w:t xml:space="preserve"> library.</w:t>
      </w:r>
      <w:r>
        <w:rPr>
          <w:sz w:val="24"/>
          <w:szCs w:val="24"/>
        </w:rPr>
        <w:t xml:space="preserve"> </w:t>
      </w:r>
      <w:r w:rsidRPr="009E35B6">
        <w:rPr>
          <w:sz w:val="24"/>
          <w:szCs w:val="24"/>
        </w:rPr>
        <w:t xml:space="preserve"> In the event of other extenuating circumstances (i.e., unplanned, unforeseen crisis, emergencies, or situations beyond the recipient's control), the responsibility of the recipient will be reviewed and determined by the Director of the Illinois State Library. </w:t>
      </w:r>
    </w:p>
    <w:p w:rsidR="009E35B6" w:rsidRPr="009E35B6" w:rsidRDefault="009E35B6" w:rsidP="009E35B6">
      <w:pPr>
        <w:rPr>
          <w:sz w:val="24"/>
          <w:szCs w:val="24"/>
        </w:rPr>
      </w:pPr>
    </w:p>
    <w:p w:rsidR="009E35B6" w:rsidRPr="009E35B6" w:rsidRDefault="009E35B6" w:rsidP="009E35B6">
      <w:pPr>
        <w:ind w:left="1440" w:hanging="720"/>
        <w:rPr>
          <w:sz w:val="24"/>
          <w:szCs w:val="24"/>
        </w:rPr>
      </w:pPr>
      <w:r w:rsidRPr="009E35B6">
        <w:rPr>
          <w:sz w:val="24"/>
          <w:szCs w:val="24"/>
        </w:rPr>
        <w:t>h)</w:t>
      </w:r>
      <w:r>
        <w:rPr>
          <w:sz w:val="24"/>
          <w:szCs w:val="24"/>
        </w:rPr>
        <w:tab/>
      </w:r>
      <w:r w:rsidRPr="009E35B6">
        <w:rPr>
          <w:sz w:val="24"/>
          <w:szCs w:val="24"/>
        </w:rPr>
        <w:t>The recipient must satisfy the requirements of the personal services agreement with the Illinois State Library within the first three years following graduation from graduate library school.</w:t>
      </w:r>
      <w:r>
        <w:rPr>
          <w:sz w:val="24"/>
          <w:szCs w:val="24"/>
        </w:rPr>
        <w:t xml:space="preserve"> </w:t>
      </w:r>
      <w:r w:rsidRPr="009E35B6">
        <w:rPr>
          <w:sz w:val="24"/>
          <w:szCs w:val="24"/>
        </w:rPr>
        <w:t xml:space="preserve"> The recipient must </w:t>
      </w:r>
      <w:r w:rsidRPr="009E35B6">
        <w:rPr>
          <w:sz w:val="24"/>
          <w:szCs w:val="24"/>
        </w:rPr>
        <w:lastRenderedPageBreak/>
        <w:t xml:space="preserve">submit to the Illinois State Library proof of employment by an ILLINET library, </w:t>
      </w:r>
      <w:smartTag w:uri="urn:schemas-microsoft-com:office:smarttags" w:element="State">
        <w:smartTag w:uri="urn:schemas-microsoft-com:office:smarttags" w:element="place">
          <w:r w:rsidRPr="009E35B6">
            <w:rPr>
              <w:sz w:val="24"/>
              <w:szCs w:val="24"/>
            </w:rPr>
            <w:t>Illinois</w:t>
          </w:r>
        </w:smartTag>
      </w:smartTag>
      <w:r w:rsidRPr="009E35B6">
        <w:rPr>
          <w:sz w:val="24"/>
          <w:szCs w:val="24"/>
        </w:rPr>
        <w:t xml:space="preserve"> library system or the Illinois State Library and proof of continued employment in such a library until the two</w:t>
      </w:r>
      <w:r w:rsidR="0010176B">
        <w:rPr>
          <w:sz w:val="24"/>
          <w:szCs w:val="24"/>
        </w:rPr>
        <w:t xml:space="preserve"> </w:t>
      </w:r>
      <w:r w:rsidRPr="009E35B6">
        <w:rPr>
          <w:sz w:val="24"/>
          <w:szCs w:val="24"/>
        </w:rPr>
        <w:t xml:space="preserve">year work agreement has been fulfilled. </w:t>
      </w:r>
    </w:p>
    <w:p w:rsidR="009E35B6" w:rsidRPr="009E35B6" w:rsidRDefault="009E35B6" w:rsidP="009E35B6">
      <w:pPr>
        <w:rPr>
          <w:sz w:val="24"/>
          <w:szCs w:val="24"/>
        </w:rPr>
      </w:pPr>
    </w:p>
    <w:p w:rsidR="009E35B6" w:rsidRPr="009E35B6" w:rsidRDefault="009E35B6" w:rsidP="009E35B6">
      <w:pPr>
        <w:ind w:left="1440" w:hanging="720"/>
        <w:rPr>
          <w:sz w:val="24"/>
          <w:szCs w:val="24"/>
        </w:rPr>
      </w:pPr>
      <w:r w:rsidRPr="009E35B6">
        <w:rPr>
          <w:sz w:val="24"/>
          <w:szCs w:val="24"/>
        </w:rPr>
        <w:t>i)</w:t>
      </w:r>
      <w:r>
        <w:rPr>
          <w:sz w:val="24"/>
          <w:szCs w:val="24"/>
        </w:rPr>
        <w:tab/>
      </w:r>
      <w:r w:rsidRPr="009E35B6">
        <w:rPr>
          <w:sz w:val="24"/>
          <w:szCs w:val="24"/>
        </w:rPr>
        <w:t xml:space="preserve">The successful applicant must sign a written agreement evidencing all of these terms and conditions at the time of acceptance of the grant. </w:t>
      </w:r>
    </w:p>
    <w:p w:rsidR="009E35B6" w:rsidRPr="009E35B6" w:rsidRDefault="009E35B6" w:rsidP="009E35B6">
      <w:pPr>
        <w:rPr>
          <w:sz w:val="24"/>
          <w:szCs w:val="24"/>
        </w:rPr>
      </w:pPr>
    </w:p>
    <w:p w:rsidR="009E35B6" w:rsidRPr="009E35B6" w:rsidRDefault="009E35B6" w:rsidP="009E35B6">
      <w:pPr>
        <w:ind w:left="1440" w:hanging="720"/>
        <w:rPr>
          <w:sz w:val="24"/>
          <w:szCs w:val="24"/>
        </w:rPr>
      </w:pPr>
      <w:r w:rsidRPr="009E35B6">
        <w:rPr>
          <w:sz w:val="24"/>
          <w:szCs w:val="24"/>
        </w:rPr>
        <w:t>j)</w:t>
      </w:r>
      <w:r>
        <w:rPr>
          <w:sz w:val="24"/>
          <w:szCs w:val="24"/>
        </w:rPr>
        <w:tab/>
      </w:r>
      <w:r w:rsidRPr="009E35B6">
        <w:rPr>
          <w:sz w:val="24"/>
          <w:szCs w:val="24"/>
        </w:rPr>
        <w:t xml:space="preserve">The failure, either by neglect or willful misconduct, of the </w:t>
      </w:r>
      <w:r w:rsidR="00AF7326">
        <w:rPr>
          <w:sz w:val="24"/>
          <w:szCs w:val="24"/>
        </w:rPr>
        <w:t>recipient</w:t>
      </w:r>
      <w:r w:rsidRPr="009E35B6">
        <w:rPr>
          <w:sz w:val="24"/>
          <w:szCs w:val="24"/>
        </w:rPr>
        <w:t xml:space="preserve"> to strictly adhere to this Section shall result in the forfeiture of the grant, and the grant shall be paid back to the State Library.</w:t>
      </w:r>
      <w:r w:rsidR="0010176B">
        <w:rPr>
          <w:sz w:val="24"/>
          <w:szCs w:val="24"/>
        </w:rPr>
        <w:t xml:space="preserve"> </w:t>
      </w:r>
      <w:r w:rsidRPr="009E35B6">
        <w:rPr>
          <w:sz w:val="24"/>
          <w:szCs w:val="24"/>
        </w:rPr>
        <w:t xml:space="preserve"> If the two year work agreement is not fulfilled, the recipient shall repay the amount of the grant, or repay a pro-rated amount if only a fraction of the time is worked in a public library.</w:t>
      </w:r>
      <w:r>
        <w:rPr>
          <w:sz w:val="24"/>
          <w:szCs w:val="24"/>
        </w:rPr>
        <w:t xml:space="preserve"> </w:t>
      </w:r>
      <w:r w:rsidRPr="009E35B6">
        <w:rPr>
          <w:sz w:val="24"/>
          <w:szCs w:val="24"/>
        </w:rPr>
        <w:t xml:space="preserve"> The Director shall send a written payback order to the applicant.</w:t>
      </w:r>
      <w:r>
        <w:rPr>
          <w:sz w:val="24"/>
          <w:szCs w:val="24"/>
        </w:rPr>
        <w:t xml:space="preserve"> </w:t>
      </w:r>
      <w:r w:rsidRPr="009E35B6">
        <w:rPr>
          <w:sz w:val="24"/>
          <w:szCs w:val="24"/>
        </w:rPr>
        <w:t xml:space="preserve"> If the </w:t>
      </w:r>
      <w:r w:rsidR="00AF7326">
        <w:rPr>
          <w:sz w:val="24"/>
          <w:szCs w:val="24"/>
        </w:rPr>
        <w:t xml:space="preserve">recipient </w:t>
      </w:r>
      <w:r w:rsidRPr="009E35B6">
        <w:rPr>
          <w:sz w:val="24"/>
          <w:szCs w:val="24"/>
        </w:rPr>
        <w:t>wishes to contest the payback order, he or she shall be entitled to request a personal hearing before the Director.</w:t>
      </w:r>
      <w:r>
        <w:rPr>
          <w:sz w:val="24"/>
          <w:szCs w:val="24"/>
        </w:rPr>
        <w:t xml:space="preserve"> </w:t>
      </w:r>
      <w:r w:rsidRPr="009E35B6">
        <w:rPr>
          <w:sz w:val="24"/>
          <w:szCs w:val="24"/>
        </w:rPr>
        <w:t xml:space="preserve"> The request for a hearing must be made within 30 days after</w:t>
      </w:r>
      <w:r w:rsidR="0010176B">
        <w:rPr>
          <w:sz w:val="24"/>
          <w:szCs w:val="24"/>
        </w:rPr>
        <w:t xml:space="preserve"> the date of the payback order. </w:t>
      </w:r>
      <w:r w:rsidRPr="009E35B6">
        <w:rPr>
          <w:sz w:val="24"/>
          <w:szCs w:val="24"/>
        </w:rPr>
        <w:t xml:space="preserve"> The hearing date, time and location will be stated in a letter to the </w:t>
      </w:r>
      <w:r w:rsidR="00AF7326">
        <w:rPr>
          <w:sz w:val="24"/>
          <w:szCs w:val="24"/>
        </w:rPr>
        <w:t>recipient</w:t>
      </w:r>
      <w:r w:rsidR="0010176B">
        <w:rPr>
          <w:sz w:val="24"/>
          <w:szCs w:val="24"/>
        </w:rPr>
        <w:t>,</w:t>
      </w:r>
      <w:r w:rsidRPr="009E35B6">
        <w:rPr>
          <w:sz w:val="24"/>
          <w:szCs w:val="24"/>
        </w:rPr>
        <w:t xml:space="preserve"> which will be sent within 15 days after the receipt of the hearing request.</w:t>
      </w:r>
      <w:r>
        <w:rPr>
          <w:sz w:val="24"/>
          <w:szCs w:val="24"/>
        </w:rPr>
        <w:t xml:space="preserve"> </w:t>
      </w:r>
      <w:r w:rsidRPr="009E35B6">
        <w:rPr>
          <w:sz w:val="24"/>
          <w:szCs w:val="24"/>
        </w:rPr>
        <w:t xml:space="preserve"> The decision after the hearing by the Director is final. </w:t>
      </w:r>
    </w:p>
    <w:p w:rsidR="009E35B6" w:rsidRPr="009E35B6" w:rsidRDefault="009E35B6" w:rsidP="009E35B6">
      <w:pPr>
        <w:rPr>
          <w:sz w:val="24"/>
          <w:szCs w:val="24"/>
        </w:rPr>
      </w:pPr>
    </w:p>
    <w:p w:rsidR="009E35B6" w:rsidRPr="009E35B6" w:rsidRDefault="009E35B6" w:rsidP="009E35B6">
      <w:pPr>
        <w:ind w:left="2160" w:hanging="720"/>
        <w:rPr>
          <w:sz w:val="24"/>
          <w:szCs w:val="24"/>
        </w:rPr>
      </w:pPr>
      <w:r w:rsidRPr="009E35B6">
        <w:rPr>
          <w:sz w:val="24"/>
          <w:szCs w:val="24"/>
        </w:rPr>
        <w:t>1)</w:t>
      </w:r>
      <w:r>
        <w:rPr>
          <w:sz w:val="24"/>
          <w:szCs w:val="24"/>
        </w:rPr>
        <w:tab/>
      </w:r>
      <w:r w:rsidRPr="009E35B6">
        <w:rPr>
          <w:sz w:val="24"/>
          <w:szCs w:val="24"/>
        </w:rPr>
        <w:t xml:space="preserve">The grant shall be paid back </w:t>
      </w:r>
      <w:r w:rsidR="00B42DE9">
        <w:rPr>
          <w:sz w:val="24"/>
          <w:szCs w:val="24"/>
        </w:rPr>
        <w:t>within a three-year period</w:t>
      </w:r>
      <w:r w:rsidRPr="009E35B6">
        <w:rPr>
          <w:sz w:val="24"/>
          <w:szCs w:val="24"/>
        </w:rPr>
        <w:t xml:space="preserve">, commencing within 90 days after the </w:t>
      </w:r>
      <w:r w:rsidR="00AF7326">
        <w:rPr>
          <w:sz w:val="24"/>
          <w:szCs w:val="24"/>
        </w:rPr>
        <w:t>grant recipient</w:t>
      </w:r>
      <w:r w:rsidRPr="009E35B6">
        <w:rPr>
          <w:sz w:val="24"/>
          <w:szCs w:val="24"/>
        </w:rPr>
        <w:t xml:space="preserve"> leaving the </w:t>
      </w:r>
      <w:r w:rsidR="0010176B">
        <w:rPr>
          <w:sz w:val="24"/>
          <w:szCs w:val="24"/>
        </w:rPr>
        <w:t>m</w:t>
      </w:r>
      <w:r w:rsidRPr="009E35B6">
        <w:rPr>
          <w:sz w:val="24"/>
          <w:szCs w:val="24"/>
        </w:rPr>
        <w:t>aster's program without successful completion</w:t>
      </w:r>
      <w:r w:rsidR="0010176B">
        <w:rPr>
          <w:sz w:val="24"/>
          <w:szCs w:val="24"/>
        </w:rPr>
        <w:t>,</w:t>
      </w:r>
      <w:r w:rsidRPr="009E35B6">
        <w:rPr>
          <w:sz w:val="24"/>
          <w:szCs w:val="24"/>
        </w:rPr>
        <w:t xml:space="preserve"> or completion of the library service agreement. </w:t>
      </w:r>
    </w:p>
    <w:p w:rsidR="009E35B6" w:rsidRPr="009E35B6" w:rsidRDefault="009E35B6" w:rsidP="009E35B6">
      <w:pPr>
        <w:rPr>
          <w:sz w:val="24"/>
          <w:szCs w:val="24"/>
        </w:rPr>
      </w:pPr>
    </w:p>
    <w:p w:rsidR="009E35B6" w:rsidRPr="009E35B6" w:rsidRDefault="009E35B6" w:rsidP="009E35B6">
      <w:pPr>
        <w:ind w:left="720" w:firstLine="720"/>
        <w:rPr>
          <w:sz w:val="24"/>
          <w:szCs w:val="24"/>
        </w:rPr>
      </w:pPr>
      <w:r w:rsidRPr="009E35B6">
        <w:rPr>
          <w:sz w:val="24"/>
          <w:szCs w:val="24"/>
        </w:rPr>
        <w:t>2)</w:t>
      </w:r>
      <w:r>
        <w:rPr>
          <w:sz w:val="24"/>
          <w:szCs w:val="24"/>
        </w:rPr>
        <w:tab/>
      </w:r>
      <w:r w:rsidRPr="009E35B6">
        <w:rPr>
          <w:sz w:val="24"/>
          <w:szCs w:val="24"/>
        </w:rPr>
        <w:t xml:space="preserve">No interest on the unpaid balance shall be charged. </w:t>
      </w:r>
    </w:p>
    <w:p w:rsidR="009E35B6" w:rsidRPr="009E35B6" w:rsidRDefault="009E35B6" w:rsidP="009E35B6">
      <w:pPr>
        <w:rPr>
          <w:sz w:val="24"/>
          <w:szCs w:val="24"/>
        </w:rPr>
      </w:pPr>
    </w:p>
    <w:p w:rsidR="009E35B6" w:rsidRDefault="009E35B6" w:rsidP="009E35B6">
      <w:pPr>
        <w:ind w:left="2160" w:hanging="720"/>
        <w:rPr>
          <w:sz w:val="24"/>
          <w:szCs w:val="24"/>
        </w:rPr>
      </w:pPr>
      <w:r w:rsidRPr="009E35B6">
        <w:rPr>
          <w:sz w:val="24"/>
          <w:szCs w:val="24"/>
        </w:rPr>
        <w:t>3)</w:t>
      </w:r>
      <w:r>
        <w:rPr>
          <w:sz w:val="24"/>
          <w:szCs w:val="24"/>
        </w:rPr>
        <w:tab/>
      </w:r>
      <w:r w:rsidRPr="009E35B6">
        <w:rPr>
          <w:sz w:val="24"/>
          <w:szCs w:val="24"/>
        </w:rPr>
        <w:t xml:space="preserve">The State Library shall use the offset procedure with the Illinois Comptroller (74 </w:t>
      </w:r>
      <w:smartTag w:uri="urn:schemas-microsoft-com:office:smarttags" w:element="place">
        <w:smartTag w:uri="urn:schemas-microsoft-com:office:smarttags" w:element="State">
          <w:r w:rsidRPr="009E35B6">
            <w:rPr>
              <w:sz w:val="24"/>
              <w:szCs w:val="24"/>
            </w:rPr>
            <w:t>Ill.</w:t>
          </w:r>
        </w:smartTag>
      </w:smartTag>
      <w:r w:rsidRPr="009E35B6">
        <w:rPr>
          <w:sz w:val="24"/>
          <w:szCs w:val="24"/>
        </w:rPr>
        <w:t xml:space="preserve"> Adm. Code 285) and the Illinois State Collection Act of 1986 [30 ILCS 210] to collect any unpaid monies due to the State Library by any </w:t>
      </w:r>
      <w:r w:rsidR="00AF7326">
        <w:rPr>
          <w:sz w:val="24"/>
          <w:szCs w:val="24"/>
        </w:rPr>
        <w:t>grant recipient</w:t>
      </w:r>
      <w:r w:rsidRPr="009E35B6">
        <w:rPr>
          <w:sz w:val="24"/>
          <w:szCs w:val="24"/>
        </w:rPr>
        <w:t xml:space="preserve">. </w:t>
      </w:r>
    </w:p>
    <w:p w:rsidR="000F2765" w:rsidRDefault="000F2765" w:rsidP="000F2765">
      <w:pPr>
        <w:rPr>
          <w:sz w:val="24"/>
          <w:szCs w:val="24"/>
        </w:rPr>
      </w:pPr>
    </w:p>
    <w:p w:rsidR="00B42DE9" w:rsidRPr="009E35B6" w:rsidRDefault="00B42DE9" w:rsidP="000F2765">
      <w:pPr>
        <w:ind w:firstLine="720"/>
        <w:rPr>
          <w:sz w:val="24"/>
          <w:szCs w:val="24"/>
        </w:rPr>
      </w:pPr>
      <w:r w:rsidRPr="00B42DE9">
        <w:rPr>
          <w:sz w:val="24"/>
          <w:szCs w:val="24"/>
        </w:rPr>
        <w:t xml:space="preserve">(Source:  Amended at 36 Ill. Reg. </w:t>
      </w:r>
      <w:r w:rsidR="00A77F6C">
        <w:rPr>
          <w:sz w:val="24"/>
          <w:szCs w:val="24"/>
        </w:rPr>
        <w:t>12385</w:t>
      </w:r>
      <w:r w:rsidRPr="00B42DE9">
        <w:rPr>
          <w:sz w:val="24"/>
          <w:szCs w:val="24"/>
        </w:rPr>
        <w:t xml:space="preserve">, effective </w:t>
      </w:r>
      <w:bookmarkStart w:id="0" w:name="_GoBack"/>
      <w:r w:rsidR="00A77F6C">
        <w:rPr>
          <w:sz w:val="24"/>
          <w:szCs w:val="24"/>
        </w:rPr>
        <w:t>July 18, 2012</w:t>
      </w:r>
      <w:bookmarkEnd w:id="0"/>
      <w:r w:rsidRPr="00B42DE9">
        <w:rPr>
          <w:sz w:val="24"/>
          <w:szCs w:val="24"/>
        </w:rPr>
        <w:t>)</w:t>
      </w:r>
    </w:p>
    <w:sectPr w:rsidR="00B42DE9" w:rsidRPr="009E35B6">
      <w:footerReference w:type="default" r:id="rId7"/>
      <w:pgSz w:w="12240" w:h="15840" w:code="1"/>
      <w:pgMar w:top="1440" w:right="1800" w:bottom="1440" w:left="180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08B" w:rsidRDefault="0012608B">
      <w:r>
        <w:separator/>
      </w:r>
    </w:p>
  </w:endnote>
  <w:endnote w:type="continuationSeparator" w:id="0">
    <w:p w:rsidR="0012608B" w:rsidRDefault="0012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84C" w:rsidRDefault="000B384C">
    <w:pPr>
      <w:jc w:val="center"/>
      <w:rPr>
        <w:b/>
        <w:bCs/>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08B" w:rsidRDefault="0012608B">
      <w:r>
        <w:separator/>
      </w:r>
    </w:p>
  </w:footnote>
  <w:footnote w:type="continuationSeparator" w:id="0">
    <w:p w:rsidR="0012608B" w:rsidRDefault="00126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1ADA"/>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384C"/>
    <w:rsid w:val="000B4119"/>
    <w:rsid w:val="000C02B6"/>
    <w:rsid w:val="000C6D3D"/>
    <w:rsid w:val="000C7A6D"/>
    <w:rsid w:val="000D074F"/>
    <w:rsid w:val="000D225F"/>
    <w:rsid w:val="000D269B"/>
    <w:rsid w:val="000D3FC0"/>
    <w:rsid w:val="000E08CB"/>
    <w:rsid w:val="000E6BBD"/>
    <w:rsid w:val="000E6FF6"/>
    <w:rsid w:val="000E7A0A"/>
    <w:rsid w:val="000F25A1"/>
    <w:rsid w:val="000F2765"/>
    <w:rsid w:val="0010176B"/>
    <w:rsid w:val="00110A0B"/>
    <w:rsid w:val="00114190"/>
    <w:rsid w:val="00117586"/>
    <w:rsid w:val="00117AC6"/>
    <w:rsid w:val="0012221A"/>
    <w:rsid w:val="0012608B"/>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8FC"/>
    <w:rsid w:val="001C1D61"/>
    <w:rsid w:val="001C71C2"/>
    <w:rsid w:val="001C7D95"/>
    <w:rsid w:val="001D0EBA"/>
    <w:rsid w:val="001D0EFC"/>
    <w:rsid w:val="001E3074"/>
    <w:rsid w:val="001E79F1"/>
    <w:rsid w:val="001F572B"/>
    <w:rsid w:val="001F659C"/>
    <w:rsid w:val="001F6C58"/>
    <w:rsid w:val="002015E7"/>
    <w:rsid w:val="002047E2"/>
    <w:rsid w:val="00206464"/>
    <w:rsid w:val="00207D79"/>
    <w:rsid w:val="002133B1"/>
    <w:rsid w:val="00213BC5"/>
    <w:rsid w:val="0022052A"/>
    <w:rsid w:val="002209C0"/>
    <w:rsid w:val="00220B91"/>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AAE"/>
    <w:rsid w:val="0031013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7F87"/>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77A"/>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5BB4"/>
    <w:rsid w:val="00576975"/>
    <w:rsid w:val="005777E6"/>
    <w:rsid w:val="00583251"/>
    <w:rsid w:val="00586A81"/>
    <w:rsid w:val="00590075"/>
    <w:rsid w:val="005901D4"/>
    <w:rsid w:val="005948A7"/>
    <w:rsid w:val="005A2494"/>
    <w:rsid w:val="005A5A79"/>
    <w:rsid w:val="005A73F7"/>
    <w:rsid w:val="005B3281"/>
    <w:rsid w:val="005C2BB7"/>
    <w:rsid w:val="005D35F3"/>
    <w:rsid w:val="005D6698"/>
    <w:rsid w:val="005E03A7"/>
    <w:rsid w:val="005E3D55"/>
    <w:rsid w:val="00604093"/>
    <w:rsid w:val="006132CE"/>
    <w:rsid w:val="00620BBA"/>
    <w:rsid w:val="006247D4"/>
    <w:rsid w:val="00631875"/>
    <w:rsid w:val="006375B2"/>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53C7"/>
    <w:rsid w:val="00790388"/>
    <w:rsid w:val="00794C7C"/>
    <w:rsid w:val="00795479"/>
    <w:rsid w:val="00796D0E"/>
    <w:rsid w:val="007A1867"/>
    <w:rsid w:val="007A5194"/>
    <w:rsid w:val="007A7D79"/>
    <w:rsid w:val="007C139F"/>
    <w:rsid w:val="007C4EE5"/>
    <w:rsid w:val="007D54C0"/>
    <w:rsid w:val="007E5206"/>
    <w:rsid w:val="007F1A7F"/>
    <w:rsid w:val="007F28A2"/>
    <w:rsid w:val="007F3365"/>
    <w:rsid w:val="00800C82"/>
    <w:rsid w:val="00804082"/>
    <w:rsid w:val="00805D72"/>
    <w:rsid w:val="00806780"/>
    <w:rsid w:val="00806E5D"/>
    <w:rsid w:val="00810296"/>
    <w:rsid w:val="00821C0A"/>
    <w:rsid w:val="0082307C"/>
    <w:rsid w:val="00824C15"/>
    <w:rsid w:val="00826E97"/>
    <w:rsid w:val="008271B1"/>
    <w:rsid w:val="00827240"/>
    <w:rsid w:val="00833A9E"/>
    <w:rsid w:val="00837F88"/>
    <w:rsid w:val="008425C1"/>
    <w:rsid w:val="00843EB6"/>
    <w:rsid w:val="00844ABA"/>
    <w:rsid w:val="0084781C"/>
    <w:rsid w:val="0086679B"/>
    <w:rsid w:val="00870EF2"/>
    <w:rsid w:val="008717C5"/>
    <w:rsid w:val="00882EA8"/>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07D2E"/>
    <w:rsid w:val="00910413"/>
    <w:rsid w:val="00914546"/>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35B6"/>
    <w:rsid w:val="009E4AE1"/>
    <w:rsid w:val="009E4EBC"/>
    <w:rsid w:val="009F1070"/>
    <w:rsid w:val="009F6985"/>
    <w:rsid w:val="00A022DE"/>
    <w:rsid w:val="00A04FED"/>
    <w:rsid w:val="00A060CE"/>
    <w:rsid w:val="00A10A3E"/>
    <w:rsid w:val="00A1145B"/>
    <w:rsid w:val="00A11B46"/>
    <w:rsid w:val="00A12B90"/>
    <w:rsid w:val="00A14FBF"/>
    <w:rsid w:val="00A16291"/>
    <w:rsid w:val="00A1799D"/>
    <w:rsid w:val="00A2135A"/>
    <w:rsid w:val="00A2265D"/>
    <w:rsid w:val="00A26B95"/>
    <w:rsid w:val="00A31B74"/>
    <w:rsid w:val="00A327AB"/>
    <w:rsid w:val="00A3646E"/>
    <w:rsid w:val="00A42797"/>
    <w:rsid w:val="00A440ED"/>
    <w:rsid w:val="00A52BDD"/>
    <w:rsid w:val="00A600AA"/>
    <w:rsid w:val="00A72534"/>
    <w:rsid w:val="00A77F6C"/>
    <w:rsid w:val="00A809C5"/>
    <w:rsid w:val="00A86FF6"/>
    <w:rsid w:val="00A87EC5"/>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2883"/>
    <w:rsid w:val="00AF3304"/>
    <w:rsid w:val="00AF7326"/>
    <w:rsid w:val="00AF768C"/>
    <w:rsid w:val="00B01411"/>
    <w:rsid w:val="00B015F2"/>
    <w:rsid w:val="00B15414"/>
    <w:rsid w:val="00B17D78"/>
    <w:rsid w:val="00B2411F"/>
    <w:rsid w:val="00B3243A"/>
    <w:rsid w:val="00B35D67"/>
    <w:rsid w:val="00B420C1"/>
    <w:rsid w:val="00B4287F"/>
    <w:rsid w:val="00B42DE9"/>
    <w:rsid w:val="00B44A11"/>
    <w:rsid w:val="00B516F7"/>
    <w:rsid w:val="00B530BA"/>
    <w:rsid w:val="00B557AA"/>
    <w:rsid w:val="00B6318E"/>
    <w:rsid w:val="00B649AC"/>
    <w:rsid w:val="00B66F59"/>
    <w:rsid w:val="00B678F1"/>
    <w:rsid w:val="00B71019"/>
    <w:rsid w:val="00B71177"/>
    <w:rsid w:val="00B77077"/>
    <w:rsid w:val="00B80C15"/>
    <w:rsid w:val="00B817A1"/>
    <w:rsid w:val="00B839A1"/>
    <w:rsid w:val="00B83B6B"/>
    <w:rsid w:val="00B8444F"/>
    <w:rsid w:val="00B86B5A"/>
    <w:rsid w:val="00B9765E"/>
    <w:rsid w:val="00BA59A4"/>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25BA0"/>
    <w:rsid w:val="00C311DA"/>
    <w:rsid w:val="00C319B3"/>
    <w:rsid w:val="00C42A93"/>
    <w:rsid w:val="00C4537A"/>
    <w:rsid w:val="00C50195"/>
    <w:rsid w:val="00C53ECF"/>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473C"/>
    <w:rsid w:val="00DB78E4"/>
    <w:rsid w:val="00DC016D"/>
    <w:rsid w:val="00DC5FDC"/>
    <w:rsid w:val="00DD3C9D"/>
    <w:rsid w:val="00DE3439"/>
    <w:rsid w:val="00DF0813"/>
    <w:rsid w:val="00DF25BD"/>
    <w:rsid w:val="00DF4301"/>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1ADA"/>
    <w:rsid w:val="00E92947"/>
    <w:rsid w:val="00EA3AC2"/>
    <w:rsid w:val="00EA55CD"/>
    <w:rsid w:val="00EA6628"/>
    <w:rsid w:val="00EB33C3"/>
    <w:rsid w:val="00EB424E"/>
    <w:rsid w:val="00EC3846"/>
    <w:rsid w:val="00EC6C31"/>
    <w:rsid w:val="00ED1405"/>
    <w:rsid w:val="00EE0429"/>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155E"/>
    <w:rsid w:val="00FB6CE4"/>
    <w:rsid w:val="00FC18E5"/>
    <w:rsid w:val="00FC2BF7"/>
    <w:rsid w:val="00FC3252"/>
    <w:rsid w:val="00FC34CE"/>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5B6"/>
    <w:pPr>
      <w:widowControl w:val="0"/>
      <w:autoSpaceDE w:val="0"/>
      <w:autoSpaceDN w:val="0"/>
      <w:adjustRightInd w:val="0"/>
    </w:pPr>
    <w:rPr>
      <w:color w:val="000000"/>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5B6"/>
    <w:pPr>
      <w:widowControl w:val="0"/>
      <w:autoSpaceDE w:val="0"/>
      <w:autoSpaceDN w:val="0"/>
      <w:adjustRightInd w:val="0"/>
    </w:pPr>
    <w:rPr>
      <w:color w:val="000000"/>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King, Melissa A.</cp:lastModifiedBy>
  <cp:revision>3</cp:revision>
  <dcterms:created xsi:type="dcterms:W3CDTF">2012-07-09T17:21:00Z</dcterms:created>
  <dcterms:modified xsi:type="dcterms:W3CDTF">2012-07-27T19:18:00Z</dcterms:modified>
</cp:coreProperties>
</file>