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A4" w:rsidRDefault="004A06A4" w:rsidP="004A06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06A4" w:rsidRDefault="004A06A4" w:rsidP="004A06A4">
      <w:pPr>
        <w:widowControl w:val="0"/>
        <w:autoSpaceDE w:val="0"/>
        <w:autoSpaceDN w:val="0"/>
        <w:adjustRightInd w:val="0"/>
      </w:pPr>
      <w:r>
        <w:t>AUTHORITY:  Implementing Section 18 of the Illinois State Library Act [15 ILCS 320/18]</w:t>
      </w:r>
      <w:r w:rsidR="002E4764">
        <w:t xml:space="preserve">, </w:t>
      </w:r>
      <w:r w:rsidR="00F819F9">
        <w:t xml:space="preserve">the Accessible Electronic Information Act [15 ILCS 323] and </w:t>
      </w:r>
      <w:r>
        <w:t>36 CFR 701.10</w:t>
      </w:r>
      <w:r w:rsidR="002E4764">
        <w:t>, and</w:t>
      </w:r>
      <w:r w:rsidR="002E4764" w:rsidRPr="002E4764">
        <w:t xml:space="preserve"> </w:t>
      </w:r>
      <w:r w:rsidR="002E4764">
        <w:t>authorized by Section 2 of the Illinois State Library Act [15 ILCS 320/2]</w:t>
      </w:r>
      <w:r>
        <w:t xml:space="preserve">. </w:t>
      </w:r>
    </w:p>
    <w:sectPr w:rsidR="004A06A4" w:rsidSect="004A06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06A4"/>
    <w:rsid w:val="002C5716"/>
    <w:rsid w:val="002E4764"/>
    <w:rsid w:val="004A06A4"/>
    <w:rsid w:val="00524F3C"/>
    <w:rsid w:val="005C3366"/>
    <w:rsid w:val="008E0161"/>
    <w:rsid w:val="00C33930"/>
    <w:rsid w:val="00F8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18 of the Illinois State Library Act [15 ILCS 320/18] and authorized by Section 2 of the Illi</vt:lpstr>
    </vt:vector>
  </TitlesOfParts>
  <Company>state of illinois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18 of the Illinois State Library Act [15 ILCS 320/18] and authorized by Section 2 of the Illi</dc:title>
  <dc:subject/>
  <dc:creator>Illinois General Assembly</dc:creator>
  <cp:keywords/>
  <dc:description/>
  <cp:lastModifiedBy>Roberts, John</cp:lastModifiedBy>
  <cp:revision>3</cp:revision>
  <dcterms:created xsi:type="dcterms:W3CDTF">2012-06-22T01:33:00Z</dcterms:created>
  <dcterms:modified xsi:type="dcterms:W3CDTF">2012-06-22T01:33:00Z</dcterms:modified>
</cp:coreProperties>
</file>