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E1" w:rsidRDefault="001623E1" w:rsidP="001F5C9D">
      <w:pPr>
        <w:widowControl w:val="0"/>
        <w:autoSpaceDE w:val="0"/>
        <w:autoSpaceDN w:val="0"/>
        <w:adjustRightInd w:val="0"/>
      </w:pPr>
      <w:bookmarkStart w:id="0" w:name="_GoBack"/>
      <w:bookmarkEnd w:id="0"/>
    </w:p>
    <w:p w:rsidR="001623E1" w:rsidRDefault="001623E1" w:rsidP="001F5C9D">
      <w:pPr>
        <w:widowControl w:val="0"/>
        <w:autoSpaceDE w:val="0"/>
        <w:autoSpaceDN w:val="0"/>
        <w:adjustRightInd w:val="0"/>
      </w:pPr>
      <w:r>
        <w:rPr>
          <w:b/>
          <w:bCs/>
        </w:rPr>
        <w:t>Section 3020.240  Termination of Depository Status</w:t>
      </w:r>
      <w:r>
        <w:t xml:space="preserve"> </w:t>
      </w:r>
    </w:p>
    <w:p w:rsidR="001623E1" w:rsidRDefault="001623E1" w:rsidP="001F5C9D">
      <w:pPr>
        <w:widowControl w:val="0"/>
        <w:autoSpaceDE w:val="0"/>
        <w:autoSpaceDN w:val="0"/>
        <w:adjustRightInd w:val="0"/>
      </w:pPr>
    </w:p>
    <w:p w:rsidR="001623E1" w:rsidRDefault="001623E1" w:rsidP="001F5C9D">
      <w:pPr>
        <w:widowControl w:val="0"/>
        <w:autoSpaceDE w:val="0"/>
        <w:autoSpaceDN w:val="0"/>
        <w:adjustRightInd w:val="0"/>
        <w:ind w:left="1425" w:hanging="684"/>
      </w:pPr>
      <w:r>
        <w:t>a)</w:t>
      </w:r>
      <w:r>
        <w:tab/>
        <w:t>A depository has the right to terminate its status as a depository by a letter</w:t>
      </w:r>
      <w:r w:rsidR="000D0BEB">
        <w:t xml:space="preserve"> from the depository’s governing authority</w:t>
      </w:r>
      <w:r>
        <w:t xml:space="preserve"> to the Director of the Illinois State Library.  The Director may terminate the status of a library as a depository if the requirements of Section 3020.210</w:t>
      </w:r>
      <w:r w:rsidR="002710F8">
        <w:t xml:space="preserve"> and 3020.220</w:t>
      </w:r>
      <w:r>
        <w:t xml:space="preserve"> are not met.  At termination, the library will request instructions from the State Library about the disposition of the depository publications on hand. </w:t>
      </w:r>
    </w:p>
    <w:p w:rsidR="002B024B" w:rsidRDefault="002B024B" w:rsidP="001F5C9D">
      <w:pPr>
        <w:widowControl w:val="0"/>
        <w:autoSpaceDE w:val="0"/>
        <w:autoSpaceDN w:val="0"/>
        <w:adjustRightInd w:val="0"/>
        <w:ind w:left="1425" w:hanging="684"/>
      </w:pPr>
    </w:p>
    <w:p w:rsidR="001623E1" w:rsidRDefault="001623E1" w:rsidP="001F5C9D">
      <w:pPr>
        <w:widowControl w:val="0"/>
        <w:autoSpaceDE w:val="0"/>
        <w:autoSpaceDN w:val="0"/>
        <w:adjustRightInd w:val="0"/>
        <w:ind w:left="1425" w:hanging="684"/>
      </w:pPr>
      <w:r>
        <w:t>b)</w:t>
      </w:r>
      <w:r>
        <w:tab/>
        <w:t xml:space="preserve">If a depository library wishes to challenge the termination of its depository status, the depository must request a hearing within one month </w:t>
      </w:r>
      <w:r w:rsidR="00D0257B">
        <w:t xml:space="preserve">after </w:t>
      </w:r>
      <w:r>
        <w:t xml:space="preserve">termination notice from the State Library.  The members of the hearing committee will be the Director of the State Library, the </w:t>
      </w:r>
      <w:r w:rsidR="001F5C9D">
        <w:t>Government</w:t>
      </w:r>
      <w:r>
        <w:t xml:space="preserve"> Documents Coordinator,  and </w:t>
      </w:r>
      <w:r w:rsidR="002710F8">
        <w:t>two representatives</w:t>
      </w:r>
      <w:r>
        <w:t xml:space="preserve"> from </w:t>
      </w:r>
      <w:r w:rsidR="002710F8">
        <w:t>two separate depositories</w:t>
      </w:r>
      <w:r>
        <w:t xml:space="preserve">, who </w:t>
      </w:r>
      <w:r w:rsidR="00431939">
        <w:t>have</w:t>
      </w:r>
      <w:r>
        <w:t xml:space="preserve"> been mutually agreed upon by the Director of the Illinois State Library and the depository library challenging termination. The majority decision of this committee concerning the termination of the depository library will be final. </w:t>
      </w:r>
    </w:p>
    <w:p w:rsidR="000D0BEB" w:rsidRDefault="000D0BEB" w:rsidP="001F5C9D">
      <w:pPr>
        <w:widowControl w:val="0"/>
        <w:autoSpaceDE w:val="0"/>
        <w:autoSpaceDN w:val="0"/>
        <w:adjustRightInd w:val="0"/>
        <w:ind w:left="1425" w:hanging="684"/>
      </w:pPr>
    </w:p>
    <w:p w:rsidR="002710F8" w:rsidRPr="00D55B37" w:rsidRDefault="002710F8">
      <w:pPr>
        <w:pStyle w:val="JCARSourceNote"/>
        <w:ind w:left="720"/>
      </w:pPr>
      <w:r w:rsidRPr="00D55B37">
        <w:t xml:space="preserve">(Source:  </w:t>
      </w:r>
      <w:r>
        <w:t>Amended</w:t>
      </w:r>
      <w:r w:rsidRPr="00D55B37">
        <w:t xml:space="preserve"> at </w:t>
      </w:r>
      <w:r>
        <w:t>36 I</w:t>
      </w:r>
      <w:r w:rsidRPr="00D55B37">
        <w:t xml:space="preserve">ll. Reg. </w:t>
      </w:r>
      <w:r w:rsidR="008D44F4">
        <w:t>3248</w:t>
      </w:r>
      <w:r w:rsidRPr="00D55B37">
        <w:t xml:space="preserve">, effective </w:t>
      </w:r>
      <w:r w:rsidR="008D44F4">
        <w:t>February 16, 2012</w:t>
      </w:r>
      <w:r w:rsidRPr="00D55B37">
        <w:t>)</w:t>
      </w:r>
    </w:p>
    <w:sectPr w:rsidR="002710F8" w:rsidRPr="00D55B37" w:rsidSect="000D0BE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3E1"/>
    <w:rsid w:val="000D0BEB"/>
    <w:rsid w:val="001623E1"/>
    <w:rsid w:val="001F5C9D"/>
    <w:rsid w:val="002710F8"/>
    <w:rsid w:val="002B024B"/>
    <w:rsid w:val="00421033"/>
    <w:rsid w:val="00431939"/>
    <w:rsid w:val="004C43C5"/>
    <w:rsid w:val="00660A2C"/>
    <w:rsid w:val="00826427"/>
    <w:rsid w:val="008D44F4"/>
    <w:rsid w:val="00910BC9"/>
    <w:rsid w:val="0092574D"/>
    <w:rsid w:val="00935FD4"/>
    <w:rsid w:val="00937F1C"/>
    <w:rsid w:val="00D0257B"/>
    <w:rsid w:val="00F8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0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3020</vt:lpstr>
    </vt:vector>
  </TitlesOfParts>
  <Company>General Assembly</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3020</dc:title>
  <dc:subject/>
  <dc:creator>SchnappMA</dc:creator>
  <cp:keywords/>
  <dc:description/>
  <cp:lastModifiedBy>Roberts, John</cp:lastModifiedBy>
  <cp:revision>3</cp:revision>
  <dcterms:created xsi:type="dcterms:W3CDTF">2012-06-22T01:32:00Z</dcterms:created>
  <dcterms:modified xsi:type="dcterms:W3CDTF">2012-06-22T01:32:00Z</dcterms:modified>
</cp:coreProperties>
</file>