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B9" w:rsidRDefault="00EE26B9" w:rsidP="00EE26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6B9" w:rsidRDefault="00EE26B9" w:rsidP="00EE26B9">
      <w:pPr>
        <w:widowControl w:val="0"/>
        <w:autoSpaceDE w:val="0"/>
        <w:autoSpaceDN w:val="0"/>
        <w:adjustRightInd w:val="0"/>
      </w:pPr>
      <w:r>
        <w:t xml:space="preserve">SOURCE:  Emergency rule adopted at 7 Ill. Reg. 15666, effective November 4, 1983 for a maximum of 150 days; Adopted and codified at 8 Ill. Reg. 6682, effective May 2, 1984; amended at 9 Ill. Reg. 8601, effective May 28, 1985; amended at 11 Ill. Reg. 3054, effective February 2, 1987; amended at 15 Ill. Reg. 17059, effective November 13, 1991; transferred from Chapter I, 23 Ill. Adm. Code 54 (State Board of Education) to Chapter XIX, 23 Ill. Adm. Code 2772 (Illinois Student Assistance Commission) pursuant to P.A. 88-228, effective July </w:t>
      </w:r>
      <w:r w:rsidR="00304512">
        <w:t xml:space="preserve">1, 1994 at 18 Ill. Reg. 10279. </w:t>
      </w:r>
    </w:p>
    <w:sectPr w:rsidR="00EE26B9" w:rsidSect="00EE2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6B9"/>
    <w:rsid w:val="002C3C8B"/>
    <w:rsid w:val="00304512"/>
    <w:rsid w:val="004F0F67"/>
    <w:rsid w:val="005C3366"/>
    <w:rsid w:val="00717342"/>
    <w:rsid w:val="00E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7 Ill</vt:lpstr>
    </vt:vector>
  </TitlesOfParts>
  <Company>State of Illinois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7 Ill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