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7" w:rsidRDefault="007C10D7" w:rsidP="00055B58">
      <w:pPr>
        <w:shd w:val="clear" w:color="auto" w:fill="FFFFFF"/>
      </w:pPr>
      <w:bookmarkStart w:id="0" w:name="_GoBack"/>
      <w:bookmarkEnd w:id="0"/>
    </w:p>
    <w:p w:rsidR="00E66C37" w:rsidRPr="00E66C37" w:rsidRDefault="00E66C37" w:rsidP="00055B58">
      <w:pPr>
        <w:shd w:val="clear" w:color="auto" w:fill="FFFFFF"/>
      </w:pPr>
      <w:r w:rsidRPr="00E66C37">
        <w:t>AUTHORITY:</w:t>
      </w:r>
      <w:r w:rsidR="007C10D7">
        <w:t xml:space="preserve"> </w:t>
      </w:r>
      <w:r w:rsidRPr="00E66C37">
        <w:t xml:space="preserve"> Implementing Section 65.27 of the Higher Education Student Assistance Act  and authorized by Sections 20(f) and 65.27 of the Higher Education Student Assistance Act [110 ILCS 947/20(f) and 65.27].</w:t>
      </w:r>
    </w:p>
    <w:sectPr w:rsidR="00E66C37" w:rsidRPr="00E66C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91F">
      <w:r>
        <w:separator/>
      </w:r>
    </w:p>
  </w:endnote>
  <w:endnote w:type="continuationSeparator" w:id="0">
    <w:p w:rsidR="00000000" w:rsidRDefault="0035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91F">
      <w:r>
        <w:separator/>
      </w:r>
    </w:p>
  </w:footnote>
  <w:footnote w:type="continuationSeparator" w:id="0">
    <w:p w:rsidR="00000000" w:rsidRDefault="0035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55B58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091F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10D7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170D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C37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