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2E81" w14:textId="77777777" w:rsidR="00240021" w:rsidRDefault="00240021" w:rsidP="00240021">
      <w:pPr>
        <w:widowControl w:val="0"/>
        <w:autoSpaceDE w:val="0"/>
        <w:autoSpaceDN w:val="0"/>
        <w:adjustRightInd w:val="0"/>
      </w:pPr>
    </w:p>
    <w:p w14:paraId="44E3E65A" w14:textId="77777777" w:rsidR="00240021" w:rsidRDefault="00240021" w:rsidP="00240021">
      <w:pPr>
        <w:widowControl w:val="0"/>
        <w:autoSpaceDE w:val="0"/>
        <w:autoSpaceDN w:val="0"/>
        <w:adjustRightInd w:val="0"/>
      </w:pPr>
      <w:r>
        <w:rPr>
          <w:b/>
          <w:bCs/>
        </w:rPr>
        <w:t>Section 2765.20  Applicant Eligibility</w:t>
      </w:r>
      <w:r>
        <w:t xml:space="preserve"> </w:t>
      </w:r>
    </w:p>
    <w:p w14:paraId="7608DC37" w14:textId="77777777" w:rsidR="00240021" w:rsidRDefault="00240021" w:rsidP="00240021">
      <w:pPr>
        <w:widowControl w:val="0"/>
        <w:autoSpaceDE w:val="0"/>
        <w:autoSpaceDN w:val="0"/>
        <w:adjustRightInd w:val="0"/>
      </w:pPr>
    </w:p>
    <w:p w14:paraId="4CF51BCC" w14:textId="77777777" w:rsidR="00240021" w:rsidRDefault="00240021" w:rsidP="00240021">
      <w:pPr>
        <w:widowControl w:val="0"/>
        <w:autoSpaceDE w:val="0"/>
        <w:autoSpaceDN w:val="0"/>
        <w:adjustRightInd w:val="0"/>
        <w:ind w:left="1440" w:hanging="720"/>
      </w:pPr>
      <w:r>
        <w:t>a)</w:t>
      </w:r>
      <w:r>
        <w:tab/>
        <w:t xml:space="preserve">A qualified applicant shall be: </w:t>
      </w:r>
    </w:p>
    <w:p w14:paraId="723837A6" w14:textId="77777777" w:rsidR="00C25F50" w:rsidRDefault="00C25F50" w:rsidP="00BC6187">
      <w:pPr>
        <w:widowControl w:val="0"/>
        <w:autoSpaceDE w:val="0"/>
        <w:autoSpaceDN w:val="0"/>
        <w:adjustRightInd w:val="0"/>
      </w:pPr>
    </w:p>
    <w:p w14:paraId="71BBD3A3" w14:textId="77777777" w:rsidR="00240021" w:rsidRDefault="00240021" w:rsidP="00240021">
      <w:pPr>
        <w:widowControl w:val="0"/>
        <w:autoSpaceDE w:val="0"/>
        <w:autoSpaceDN w:val="0"/>
        <w:adjustRightInd w:val="0"/>
        <w:ind w:left="2160" w:hanging="720"/>
      </w:pPr>
      <w:r>
        <w:t>1)</w:t>
      </w:r>
      <w:r>
        <w:tab/>
        <w:t xml:space="preserve">a United States citizen or an eligible noncitizen; </w:t>
      </w:r>
    </w:p>
    <w:p w14:paraId="4DB309A1" w14:textId="77777777" w:rsidR="00C25F50" w:rsidRDefault="00C25F50" w:rsidP="00BC6187">
      <w:pPr>
        <w:widowControl w:val="0"/>
        <w:autoSpaceDE w:val="0"/>
        <w:autoSpaceDN w:val="0"/>
        <w:adjustRightInd w:val="0"/>
      </w:pPr>
    </w:p>
    <w:p w14:paraId="6885313D" w14:textId="77777777" w:rsidR="00240021" w:rsidRDefault="00240021" w:rsidP="00240021">
      <w:pPr>
        <w:widowControl w:val="0"/>
        <w:autoSpaceDE w:val="0"/>
        <w:autoSpaceDN w:val="0"/>
        <w:adjustRightInd w:val="0"/>
        <w:ind w:left="2160" w:hanging="720"/>
      </w:pPr>
      <w:r>
        <w:t>2)</w:t>
      </w:r>
      <w:r>
        <w:tab/>
        <w:t xml:space="preserve">a resident of Illinois; </w:t>
      </w:r>
    </w:p>
    <w:p w14:paraId="58BEE380" w14:textId="77777777" w:rsidR="00C25F50" w:rsidRDefault="00C25F50" w:rsidP="00BC6187">
      <w:pPr>
        <w:widowControl w:val="0"/>
        <w:autoSpaceDE w:val="0"/>
        <w:autoSpaceDN w:val="0"/>
        <w:adjustRightInd w:val="0"/>
      </w:pPr>
    </w:p>
    <w:p w14:paraId="2E2A8662" w14:textId="77777777" w:rsidR="00240021" w:rsidRDefault="00240021" w:rsidP="00240021">
      <w:pPr>
        <w:widowControl w:val="0"/>
        <w:autoSpaceDE w:val="0"/>
        <w:autoSpaceDN w:val="0"/>
        <w:adjustRightInd w:val="0"/>
        <w:ind w:left="2160" w:hanging="720"/>
      </w:pPr>
      <w:r>
        <w:t>3)</w:t>
      </w:r>
      <w:r>
        <w:tab/>
        <w:t xml:space="preserve">a graduate of an approved high school; a student scheduled to graduate from an </w:t>
      </w:r>
      <w:r w:rsidR="003849D4">
        <w:t>approved</w:t>
      </w:r>
      <w:r>
        <w:t xml:space="preserve"> high school by the end of the </w:t>
      </w:r>
      <w:r w:rsidR="003849D4">
        <w:t>academic year</w:t>
      </w:r>
      <w:r>
        <w:t xml:space="preserve"> in which the award is made who ranks in the upper half of </w:t>
      </w:r>
      <w:r w:rsidR="00E67765">
        <w:t>the</w:t>
      </w:r>
      <w:r>
        <w:t xml:space="preserve"> high school graduating class at the end of the </w:t>
      </w:r>
      <w:r w:rsidR="00604A73">
        <w:t xml:space="preserve">sixth </w:t>
      </w:r>
      <w:r>
        <w:t xml:space="preserve">semester; or a person holding a valid teaching </w:t>
      </w:r>
      <w:r w:rsidR="005537FC">
        <w:t>license</w:t>
      </w:r>
      <w:r>
        <w:t xml:space="preserve"> that is not in the discipline of Special Education; </w:t>
      </w:r>
    </w:p>
    <w:p w14:paraId="3072321F" w14:textId="77777777" w:rsidR="00C25F50" w:rsidRDefault="00C25F50" w:rsidP="00BC6187">
      <w:pPr>
        <w:widowControl w:val="0"/>
        <w:autoSpaceDE w:val="0"/>
        <w:autoSpaceDN w:val="0"/>
        <w:adjustRightInd w:val="0"/>
      </w:pPr>
    </w:p>
    <w:p w14:paraId="27F9A4E8" w14:textId="77777777" w:rsidR="00240021" w:rsidRDefault="00240021" w:rsidP="00240021">
      <w:pPr>
        <w:widowControl w:val="0"/>
        <w:autoSpaceDE w:val="0"/>
        <w:autoSpaceDN w:val="0"/>
        <w:adjustRightInd w:val="0"/>
        <w:ind w:left="2160" w:hanging="720"/>
      </w:pPr>
      <w:r>
        <w:t>4)</w:t>
      </w:r>
      <w:r>
        <w:tab/>
        <w:t xml:space="preserve">enrolled, or accepted for enrollment, as an undergraduate or graduate student seeking initial </w:t>
      </w:r>
      <w:r w:rsidR="005537FC">
        <w:t>licensure</w:t>
      </w:r>
      <w:r>
        <w:t xml:space="preserve"> in any area of Special Education</w:t>
      </w:r>
      <w:r w:rsidR="00933B5B">
        <w:t xml:space="preserve"> as determined by the university</w:t>
      </w:r>
      <w:r>
        <w:t xml:space="preserve">; </w:t>
      </w:r>
    </w:p>
    <w:p w14:paraId="2F38235C" w14:textId="77777777" w:rsidR="00C25F50" w:rsidRDefault="00C25F50" w:rsidP="00BC6187">
      <w:pPr>
        <w:widowControl w:val="0"/>
        <w:autoSpaceDE w:val="0"/>
        <w:autoSpaceDN w:val="0"/>
        <w:adjustRightInd w:val="0"/>
      </w:pPr>
    </w:p>
    <w:p w14:paraId="17B15A6A" w14:textId="77777777" w:rsidR="00240021" w:rsidRDefault="00240021" w:rsidP="00240021">
      <w:pPr>
        <w:widowControl w:val="0"/>
        <w:autoSpaceDE w:val="0"/>
        <w:autoSpaceDN w:val="0"/>
        <w:adjustRightInd w:val="0"/>
        <w:ind w:left="2160" w:hanging="720"/>
      </w:pPr>
      <w:r>
        <w:t>5)</w:t>
      </w:r>
      <w:r>
        <w:tab/>
        <w:t xml:space="preserve">attending, or planning to attend, Chicago State University, Eastern Illinois University, Governors State University, Illinois State University, Northeastern Illinois University, Northern Illinois University, Southern Illinois University (Carbondale), Southern Illinois University (Edwardsville), University of Illinois (Chicago), University of Illinois (Springfield), University of Illinois (Urbana) or Western Illinois University; and </w:t>
      </w:r>
    </w:p>
    <w:p w14:paraId="09E64DC2" w14:textId="77777777" w:rsidR="00C25F50" w:rsidRDefault="00C25F50" w:rsidP="00BC6187">
      <w:pPr>
        <w:widowControl w:val="0"/>
        <w:autoSpaceDE w:val="0"/>
        <w:autoSpaceDN w:val="0"/>
        <w:adjustRightInd w:val="0"/>
      </w:pPr>
    </w:p>
    <w:p w14:paraId="6341B642" w14:textId="77777777" w:rsidR="00240021" w:rsidRDefault="00240021" w:rsidP="00240021">
      <w:pPr>
        <w:widowControl w:val="0"/>
        <w:autoSpaceDE w:val="0"/>
        <w:autoSpaceDN w:val="0"/>
        <w:adjustRightInd w:val="0"/>
        <w:ind w:left="2160" w:hanging="720"/>
      </w:pPr>
      <w:r>
        <w:t>6)</w:t>
      </w:r>
      <w:r>
        <w:tab/>
        <w:t xml:space="preserve">a potential new recipient in that </w:t>
      </w:r>
      <w:r w:rsidR="00E67765">
        <w:t>the applicant</w:t>
      </w:r>
      <w:r>
        <w:t xml:space="preserve"> shall have not received the Illinois Special Education Teacher Tuition Waiver in the past. </w:t>
      </w:r>
    </w:p>
    <w:p w14:paraId="6AF9F750" w14:textId="77777777" w:rsidR="00C25F50" w:rsidRDefault="00C25F50" w:rsidP="00BC6187">
      <w:pPr>
        <w:widowControl w:val="0"/>
        <w:autoSpaceDE w:val="0"/>
        <w:autoSpaceDN w:val="0"/>
        <w:adjustRightInd w:val="0"/>
      </w:pPr>
    </w:p>
    <w:p w14:paraId="1291A323" w14:textId="77777777" w:rsidR="00240021" w:rsidRDefault="00240021" w:rsidP="00240021">
      <w:pPr>
        <w:widowControl w:val="0"/>
        <w:autoSpaceDE w:val="0"/>
        <w:autoSpaceDN w:val="0"/>
        <w:adjustRightInd w:val="0"/>
        <w:ind w:left="1440" w:hanging="720"/>
      </w:pPr>
      <w:r>
        <w:t>b)</w:t>
      </w:r>
      <w:r>
        <w:tab/>
        <w:t>In any academic year in which the qualified applicant accepts or receives financial assistance through the Paul Douglas Teacher Scholarship (23 Ill. Adm. Code 2762),  the Minority Teachers of Illinois Scholarship (23 Ill. Adm. Code 2763)</w:t>
      </w:r>
      <w:r w:rsidR="0058282D">
        <w:t>,</w:t>
      </w:r>
      <w:r>
        <w:t xml:space="preserve"> the </w:t>
      </w:r>
      <w:r w:rsidR="005F1E50">
        <w:t>Golden Apple Scholars of Illinois Program</w:t>
      </w:r>
      <w:r>
        <w:t xml:space="preserve"> (23 Ill. Adm. Code 2764), </w:t>
      </w:r>
      <w:r w:rsidR="002C1690">
        <w:t xml:space="preserve">or </w:t>
      </w:r>
      <w:r w:rsidR="003849D4">
        <w:t xml:space="preserve">Teach Illinois Scholarship Program (23 Ill. Adm. Code 2768), </w:t>
      </w:r>
      <w:r w:rsidR="00E67765">
        <w:t>the applicant</w:t>
      </w:r>
      <w:r>
        <w:t xml:space="preserve"> shall not be eligible for an Illinois Special Education Teacher Tuition Waiver. </w:t>
      </w:r>
    </w:p>
    <w:p w14:paraId="782C3EEB" w14:textId="77777777" w:rsidR="00240021" w:rsidRDefault="00240021" w:rsidP="00BC6187">
      <w:pPr>
        <w:widowControl w:val="0"/>
        <w:autoSpaceDE w:val="0"/>
        <w:autoSpaceDN w:val="0"/>
        <w:adjustRightInd w:val="0"/>
      </w:pPr>
    </w:p>
    <w:p w14:paraId="5476A8F8" w14:textId="47B567A8" w:rsidR="005F1E50" w:rsidRPr="00D55B37" w:rsidRDefault="00E67765">
      <w:pPr>
        <w:pStyle w:val="JCARSourceNote"/>
        <w:ind w:left="720"/>
      </w:pPr>
      <w:r>
        <w:t xml:space="preserve">(Source:  Amended at 46 Ill. Reg. </w:t>
      </w:r>
      <w:r w:rsidR="00F5423D">
        <w:t>12094</w:t>
      </w:r>
      <w:r>
        <w:t xml:space="preserve">, effective </w:t>
      </w:r>
      <w:r w:rsidR="00F5423D">
        <w:t>July 1, 2022</w:t>
      </w:r>
      <w:r>
        <w:t>)</w:t>
      </w:r>
    </w:p>
    <w:sectPr w:rsidR="005F1E50" w:rsidRPr="00D55B37" w:rsidSect="002400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0021"/>
    <w:rsid w:val="00001A22"/>
    <w:rsid w:val="00240021"/>
    <w:rsid w:val="00293E2B"/>
    <w:rsid w:val="002B73FF"/>
    <w:rsid w:val="002C1690"/>
    <w:rsid w:val="0037136E"/>
    <w:rsid w:val="003849D4"/>
    <w:rsid w:val="004D2B48"/>
    <w:rsid w:val="004E189F"/>
    <w:rsid w:val="005537FC"/>
    <w:rsid w:val="0058282D"/>
    <w:rsid w:val="005C3366"/>
    <w:rsid w:val="005E3627"/>
    <w:rsid w:val="005F1E50"/>
    <w:rsid w:val="00604A73"/>
    <w:rsid w:val="00725E25"/>
    <w:rsid w:val="0088543C"/>
    <w:rsid w:val="00933B5B"/>
    <w:rsid w:val="00965D46"/>
    <w:rsid w:val="0099132C"/>
    <w:rsid w:val="00B171B0"/>
    <w:rsid w:val="00BC6187"/>
    <w:rsid w:val="00C25F50"/>
    <w:rsid w:val="00C50E94"/>
    <w:rsid w:val="00CD111D"/>
    <w:rsid w:val="00E67765"/>
    <w:rsid w:val="00EA4ED2"/>
    <w:rsid w:val="00EC20F0"/>
    <w:rsid w:val="00F5423D"/>
    <w:rsid w:val="00FE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0E2C5C"/>
  <w15:docId w15:val="{B9725BD5-3AAB-4A79-964F-13FE0BDB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4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Shipley, Melissa A.</cp:lastModifiedBy>
  <cp:revision>4</cp:revision>
  <dcterms:created xsi:type="dcterms:W3CDTF">2022-06-13T16:32:00Z</dcterms:created>
  <dcterms:modified xsi:type="dcterms:W3CDTF">2022-07-15T13:48:00Z</dcterms:modified>
</cp:coreProperties>
</file>