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D6" w:rsidRDefault="000734D6" w:rsidP="000734D6">
      <w:bookmarkStart w:id="0" w:name="_GoBack"/>
      <w:bookmarkEnd w:id="0"/>
    </w:p>
    <w:p w:rsidR="00CE4192" w:rsidRPr="000734D6" w:rsidRDefault="00CE4192" w:rsidP="000734D6">
      <w:pPr>
        <w:rPr>
          <w:b/>
        </w:rPr>
      </w:pPr>
      <w:r w:rsidRPr="000734D6">
        <w:rPr>
          <w:b/>
        </w:rPr>
        <w:t xml:space="preserve">Section 2756.10 </w:t>
      </w:r>
      <w:r w:rsidR="000734D6" w:rsidRPr="000734D6">
        <w:rPr>
          <w:b/>
        </w:rPr>
        <w:t xml:space="preserve"> </w:t>
      </w:r>
      <w:r w:rsidRPr="000734D6">
        <w:rPr>
          <w:b/>
        </w:rPr>
        <w:t>Summary and Purpose</w:t>
      </w:r>
    </w:p>
    <w:p w:rsidR="00CE4192" w:rsidRPr="000734D6" w:rsidRDefault="00CE4192" w:rsidP="000734D6"/>
    <w:p w:rsidR="00CE4192" w:rsidRPr="000734D6" w:rsidRDefault="00CE4192" w:rsidP="000734D6">
      <w:pPr>
        <w:ind w:left="1440" w:hanging="720"/>
      </w:pPr>
      <w:r w:rsidRPr="000734D6">
        <w:t>a)</w:t>
      </w:r>
      <w:r w:rsidRPr="000734D6">
        <w:tab/>
        <w:t>The Public Interest Attorney Loan Repayment Assistance Program provides loan repayment assistance to practicing attorneys to encourage them to pursue careers as public interest attorneys to protect the rights of this State</w:t>
      </w:r>
      <w:r w:rsidR="000734D6">
        <w:t>'</w:t>
      </w:r>
      <w:r w:rsidRPr="000734D6">
        <w:t xml:space="preserve">s most vulnerable citizens or provide quality enforcement of State law. </w:t>
      </w:r>
    </w:p>
    <w:p w:rsidR="00CE4192" w:rsidRPr="000734D6" w:rsidRDefault="00CE4192" w:rsidP="000734D6"/>
    <w:p w:rsidR="001C71C2" w:rsidRPr="000734D6" w:rsidRDefault="00CE4192" w:rsidP="000734D6">
      <w:pPr>
        <w:ind w:left="1440" w:hanging="720"/>
      </w:pPr>
      <w:r w:rsidRPr="000734D6">
        <w:t>b)</w:t>
      </w:r>
      <w:r w:rsidRPr="000734D6">
        <w:tab/>
        <w:t>This Part governs the Public Interest Attorney Loan Repayment Assistance Program. Additional rules and definitions are c</w:t>
      </w:r>
      <w:r w:rsidR="000734D6">
        <w:t xml:space="preserve">ontained in General Provisions </w:t>
      </w:r>
      <w:r w:rsidR="0013618F">
        <w:t>(</w:t>
      </w:r>
      <w:r w:rsidRPr="000734D6">
        <w:t xml:space="preserve">23 </w:t>
      </w:r>
      <w:smartTag w:uri="urn:schemas-microsoft-com:office:smarttags" w:element="State">
        <w:smartTag w:uri="urn:schemas-microsoft-com:office:smarttags" w:element="place">
          <w:r w:rsidRPr="000734D6">
            <w:t>Ill.</w:t>
          </w:r>
        </w:smartTag>
      </w:smartTag>
      <w:r w:rsidRPr="000734D6">
        <w:t xml:space="preserve"> Adm. Code 2700</w:t>
      </w:r>
      <w:r w:rsidR="0013618F">
        <w:t>)</w:t>
      </w:r>
      <w:r w:rsidRPr="000734D6">
        <w:t>.</w:t>
      </w:r>
    </w:p>
    <w:sectPr w:rsidR="001C71C2" w:rsidRPr="000734D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90" w:rsidRDefault="00490190">
      <w:r>
        <w:separator/>
      </w:r>
    </w:p>
  </w:endnote>
  <w:endnote w:type="continuationSeparator" w:id="0">
    <w:p w:rsidR="00490190" w:rsidRDefault="004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90" w:rsidRDefault="00490190">
      <w:r>
        <w:separator/>
      </w:r>
    </w:p>
  </w:footnote>
  <w:footnote w:type="continuationSeparator" w:id="0">
    <w:p w:rsidR="00490190" w:rsidRDefault="00490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41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4D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18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DB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7094"/>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190"/>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54A"/>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192"/>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63B0"/>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CE4192"/>
    <w:pPr>
      <w:tabs>
        <w:tab w:val="left" w:pos="935"/>
        <w:tab w:val="left" w:pos="1870"/>
        <w:tab w:val="left" w:pos="2431"/>
        <w:tab w:val="left" w:pos="2618"/>
      </w:tabs>
      <w:autoSpaceDE w:val="0"/>
      <w:autoSpaceDN w:val="0"/>
      <w:adjustRightInd w:val="0"/>
      <w:ind w:left="93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CE4192"/>
    <w:pPr>
      <w:tabs>
        <w:tab w:val="left" w:pos="935"/>
        <w:tab w:val="left" w:pos="1870"/>
        <w:tab w:val="left" w:pos="2431"/>
        <w:tab w:val="left" w:pos="2618"/>
      </w:tabs>
      <w:autoSpaceDE w:val="0"/>
      <w:autoSpaceDN w:val="0"/>
      <w:adjustRightInd w:val="0"/>
      <w:ind w:left="9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010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2012-06-22T01:25:00Z</dcterms:created>
  <dcterms:modified xsi:type="dcterms:W3CDTF">2012-06-22T01:25:00Z</dcterms:modified>
</cp:coreProperties>
</file>