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76" w:rsidRDefault="00775576" w:rsidP="00EE78B3">
      <w:bookmarkStart w:id="0" w:name="_GoBack"/>
      <w:bookmarkEnd w:id="0"/>
    </w:p>
    <w:p w:rsidR="00EE78B3" w:rsidRPr="00775576" w:rsidRDefault="00EE78B3" w:rsidP="00EE78B3">
      <w:pPr>
        <w:rPr>
          <w:b/>
        </w:rPr>
      </w:pPr>
      <w:r w:rsidRPr="00775576">
        <w:rPr>
          <w:b/>
        </w:rPr>
        <w:t>Section 2754.10  Summary and Purpose</w:t>
      </w:r>
    </w:p>
    <w:p w:rsidR="00EE78B3" w:rsidRPr="00EE78B3" w:rsidRDefault="00EE78B3" w:rsidP="00EE78B3"/>
    <w:p w:rsidR="00EE78B3" w:rsidRPr="00EE78B3" w:rsidRDefault="00EE78B3" w:rsidP="00775576">
      <w:pPr>
        <w:ind w:left="1440" w:hanging="720"/>
      </w:pPr>
      <w:r w:rsidRPr="00EE78B3">
        <w:t>a)</w:t>
      </w:r>
      <w:r w:rsidRPr="00EE78B3">
        <w:tab/>
        <w:t>The John R. Justice Student Loan Repayment Program provides loan repayment assistance to encourage qualifying individuals to pursue careers as state and federal public defenders and state prosecutors to p</w:t>
      </w:r>
      <w:r w:rsidR="001303E4">
        <w:t>rotect the rights of this State'</w:t>
      </w:r>
      <w:r w:rsidRPr="00EE78B3">
        <w:t xml:space="preserve">s most vulnerable citizens or provide quality enforcement of State law. </w:t>
      </w:r>
    </w:p>
    <w:p w:rsidR="00EE78B3" w:rsidRPr="00EE78B3" w:rsidRDefault="00EE78B3" w:rsidP="00775576">
      <w:pPr>
        <w:ind w:left="720"/>
      </w:pPr>
    </w:p>
    <w:p w:rsidR="00EE78B3" w:rsidRPr="00EE78B3" w:rsidRDefault="00EE78B3" w:rsidP="00775576">
      <w:pPr>
        <w:ind w:left="1440" w:hanging="720"/>
      </w:pPr>
      <w:r w:rsidRPr="00EE78B3">
        <w:t>b)</w:t>
      </w:r>
      <w:r w:rsidRPr="00EE78B3">
        <w:tab/>
        <w:t xml:space="preserve">This Part governs the John R. Justice Student Loan Repayment Program. Additional rules and definitions are contained in General Provisions (23 </w:t>
      </w:r>
      <w:smartTag w:uri="urn:schemas-microsoft-com:office:smarttags" w:element="State">
        <w:smartTag w:uri="urn:schemas-microsoft-com:office:smarttags" w:element="place">
          <w:r w:rsidRPr="00EE78B3">
            <w:t>Ill.</w:t>
          </w:r>
        </w:smartTag>
      </w:smartTag>
      <w:r w:rsidRPr="00EE78B3">
        <w:t xml:space="preserve"> Adm. Code 2700).</w:t>
      </w:r>
    </w:p>
    <w:sectPr w:rsidR="00EE78B3" w:rsidRPr="00EE78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68" w:rsidRDefault="00EC4D68">
      <w:r>
        <w:separator/>
      </w:r>
    </w:p>
  </w:endnote>
  <w:endnote w:type="continuationSeparator" w:id="0">
    <w:p w:rsidR="00EC4D68" w:rsidRDefault="00EC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68" w:rsidRDefault="00EC4D68">
      <w:r>
        <w:separator/>
      </w:r>
    </w:p>
  </w:footnote>
  <w:footnote w:type="continuationSeparator" w:id="0">
    <w:p w:rsidR="00EC4D68" w:rsidRDefault="00EC4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8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3E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DD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576"/>
    <w:rsid w:val="00776B13"/>
    <w:rsid w:val="00776D1C"/>
    <w:rsid w:val="00777A7A"/>
    <w:rsid w:val="00780733"/>
    <w:rsid w:val="00780B43"/>
    <w:rsid w:val="007864A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90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2F3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7A9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D68"/>
    <w:rsid w:val="00EC6C31"/>
    <w:rsid w:val="00ED0167"/>
    <w:rsid w:val="00ED1405"/>
    <w:rsid w:val="00ED1EED"/>
    <w:rsid w:val="00EE2300"/>
    <w:rsid w:val="00EE78B3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43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semiHidden/>
    <w:locked/>
    <w:rsid w:val="00EE78B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semiHidden/>
    <w:locked/>
    <w:rsid w:val="00EE78B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