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A9" w:rsidRDefault="00FE30A9" w:rsidP="00FE30A9">
      <w:pPr>
        <w:widowControl w:val="0"/>
        <w:autoSpaceDE w:val="0"/>
        <w:autoSpaceDN w:val="0"/>
        <w:adjustRightInd w:val="0"/>
      </w:pPr>
    </w:p>
    <w:p w:rsidR="00FE30A9" w:rsidRDefault="00FE30A9" w:rsidP="00FE30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2720.41  One-Lender Requirement</w:t>
      </w:r>
      <w:r>
        <w:t xml:space="preserve"> </w:t>
      </w:r>
    </w:p>
    <w:p w:rsidR="00FE30A9" w:rsidRDefault="00FE30A9" w:rsidP="00FE30A9">
      <w:pPr>
        <w:widowControl w:val="0"/>
        <w:autoSpaceDE w:val="0"/>
        <w:autoSpaceDN w:val="0"/>
        <w:adjustRightInd w:val="0"/>
      </w:pPr>
    </w:p>
    <w:p w:rsidR="00FE30A9" w:rsidRDefault="00FE30A9" w:rsidP="00751C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of a borrower's outstanding ISAC-guaranteed loans must be made by the same lender, subject to the conditions</w:t>
      </w:r>
      <w:r w:rsidR="00751C86">
        <w:t xml:space="preserve"> of this subsection (a).  </w:t>
      </w:r>
      <w:r>
        <w:t xml:space="preserve">ISAC will issue a loan guarantee to a commercial lender provided that lender agrees to make all types of Federal Family Education Loan Program (FFELP) Loans to the borrower </w:t>
      </w:r>
      <w:r w:rsidR="00903FD1">
        <w:t>that</w:t>
      </w:r>
      <w:r>
        <w:t xml:space="preserve"> the borrower requests and is eligible to receive, and: </w:t>
      </w:r>
    </w:p>
    <w:p w:rsidR="007676D3" w:rsidRDefault="007676D3" w:rsidP="00FE30A9">
      <w:pPr>
        <w:widowControl w:val="0"/>
        <w:autoSpaceDE w:val="0"/>
        <w:autoSpaceDN w:val="0"/>
        <w:adjustRightInd w:val="0"/>
        <w:ind w:left="2880" w:hanging="720"/>
      </w:pPr>
    </w:p>
    <w:p w:rsidR="00FE30A9" w:rsidRDefault="00751C86" w:rsidP="00751C86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FE30A9">
        <w:t>)</w:t>
      </w:r>
      <w:r w:rsidR="00FE30A9">
        <w:tab/>
        <w:t xml:space="preserve">the loan is the borrower's first ISAC-guaranteed loan; </w:t>
      </w:r>
    </w:p>
    <w:p w:rsidR="007676D3" w:rsidRDefault="007676D3" w:rsidP="00FE30A9">
      <w:pPr>
        <w:widowControl w:val="0"/>
        <w:autoSpaceDE w:val="0"/>
        <w:autoSpaceDN w:val="0"/>
        <w:adjustRightInd w:val="0"/>
        <w:ind w:left="2880" w:hanging="720"/>
      </w:pPr>
    </w:p>
    <w:p w:rsidR="00FE30A9" w:rsidRDefault="00751C86" w:rsidP="00751C86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FE30A9">
        <w:t>)</w:t>
      </w:r>
      <w:r w:rsidR="00FE30A9">
        <w:tab/>
        <w:t xml:space="preserve">the loan is a subsequent loan and the commercial lender has issued all of the borrower's previous ISAC-guaranteed loans; or </w:t>
      </w:r>
    </w:p>
    <w:p w:rsidR="007676D3" w:rsidRDefault="007676D3" w:rsidP="00FE30A9">
      <w:pPr>
        <w:widowControl w:val="0"/>
        <w:autoSpaceDE w:val="0"/>
        <w:autoSpaceDN w:val="0"/>
        <w:adjustRightInd w:val="0"/>
        <w:ind w:left="2880" w:hanging="720"/>
      </w:pPr>
    </w:p>
    <w:p w:rsidR="00FE30A9" w:rsidRDefault="00751C86" w:rsidP="00751C86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FE30A9">
        <w:t>)</w:t>
      </w:r>
      <w:r w:rsidR="00FE30A9">
        <w:tab/>
        <w:t xml:space="preserve">the loan is a subsequent loan and the commercial lender holds or has purchased all outstanding ISAC-guaranteed loans for that borrower from previous commercial </w:t>
      </w:r>
      <w:r w:rsidR="00903FD1">
        <w:t>lenders</w:t>
      </w:r>
      <w:r w:rsidR="00FE30A9">
        <w:t xml:space="preserve">, in accordance with Section 2720.42. </w:t>
      </w:r>
    </w:p>
    <w:p w:rsidR="007676D3" w:rsidRDefault="007676D3" w:rsidP="00FE30A9">
      <w:pPr>
        <w:widowControl w:val="0"/>
        <w:autoSpaceDE w:val="0"/>
        <w:autoSpaceDN w:val="0"/>
        <w:adjustRightInd w:val="0"/>
        <w:ind w:left="2160" w:hanging="720"/>
      </w:pPr>
    </w:p>
    <w:p w:rsidR="00FE30A9" w:rsidRDefault="00FE30A9" w:rsidP="00FE30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requirements of this Section shall not apply if: </w:t>
      </w:r>
    </w:p>
    <w:p w:rsidR="007676D3" w:rsidRDefault="007676D3" w:rsidP="00FE30A9">
      <w:pPr>
        <w:widowControl w:val="0"/>
        <w:autoSpaceDE w:val="0"/>
        <w:autoSpaceDN w:val="0"/>
        <w:adjustRightInd w:val="0"/>
        <w:ind w:left="2160" w:hanging="720"/>
      </w:pPr>
    </w:p>
    <w:p w:rsidR="00FE30A9" w:rsidRDefault="00FE30A9" w:rsidP="00FE30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outstanding loans are held by a lender </w:t>
      </w:r>
      <w:r w:rsidR="00903FD1">
        <w:t>that</w:t>
      </w:r>
      <w:r>
        <w:t xml:space="preserve"> has been declared insolvent by a regulatory agency, has terminated its agreement with ISAC or has withdrawn from participation in FFELP; </w:t>
      </w:r>
    </w:p>
    <w:p w:rsidR="007676D3" w:rsidRDefault="007676D3" w:rsidP="00FE30A9">
      <w:pPr>
        <w:widowControl w:val="0"/>
        <w:autoSpaceDE w:val="0"/>
        <w:autoSpaceDN w:val="0"/>
        <w:adjustRightInd w:val="0"/>
        <w:ind w:left="2160" w:hanging="720"/>
      </w:pPr>
    </w:p>
    <w:p w:rsidR="00FE30A9" w:rsidRDefault="00FE30A9" w:rsidP="00FE30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ISAC is informed by the borrower, the institution or its agent that the borrower has provided authorization to have subsequent loans issued by a different lender; </w:t>
      </w:r>
    </w:p>
    <w:p w:rsidR="007676D3" w:rsidRDefault="007676D3" w:rsidP="00FE30A9">
      <w:pPr>
        <w:widowControl w:val="0"/>
        <w:autoSpaceDE w:val="0"/>
        <w:autoSpaceDN w:val="0"/>
        <w:adjustRightInd w:val="0"/>
        <w:ind w:left="2160" w:hanging="720"/>
      </w:pPr>
    </w:p>
    <w:p w:rsidR="00FE30A9" w:rsidRDefault="00FE30A9" w:rsidP="00FE30A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borrower is requesting a subsequent loan and the lender has made a previous ISAC-guaranteed loan to that borrower for that loan program with a guarantee date prior to July 1, 1993; or </w:t>
      </w:r>
    </w:p>
    <w:p w:rsidR="007676D3" w:rsidRDefault="007676D3" w:rsidP="00FE30A9">
      <w:pPr>
        <w:widowControl w:val="0"/>
        <w:autoSpaceDE w:val="0"/>
        <w:autoSpaceDN w:val="0"/>
        <w:adjustRightInd w:val="0"/>
        <w:ind w:left="2160" w:hanging="720"/>
      </w:pPr>
    </w:p>
    <w:p w:rsidR="00FE30A9" w:rsidRDefault="00FE30A9" w:rsidP="00FE30A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borrower's outstanding </w:t>
      </w:r>
      <w:r w:rsidR="00903FD1">
        <w:t>loans</w:t>
      </w:r>
      <w:r w:rsidR="00C3134D">
        <w:t xml:space="preserve"> were</w:t>
      </w:r>
      <w:r>
        <w:t xml:space="preserve"> made in accordance with Section 2720.40(c), by a lender-of-last-resort. </w:t>
      </w:r>
    </w:p>
    <w:p w:rsidR="00FE30A9" w:rsidRDefault="00FE30A9" w:rsidP="00FE30A9">
      <w:pPr>
        <w:widowControl w:val="0"/>
        <w:autoSpaceDE w:val="0"/>
        <w:autoSpaceDN w:val="0"/>
        <w:adjustRightInd w:val="0"/>
        <w:ind w:left="2160" w:hanging="720"/>
      </w:pPr>
    </w:p>
    <w:p w:rsidR="00D658A8" w:rsidRPr="00D55B37" w:rsidRDefault="00D658A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E14948">
        <w:t>13374</w:t>
      </w:r>
      <w:r w:rsidRPr="00D55B37">
        <w:t xml:space="preserve">, effective </w:t>
      </w:r>
      <w:bookmarkStart w:id="0" w:name="_GoBack"/>
      <w:r w:rsidR="00E14948">
        <w:t>July 1, 2014</w:t>
      </w:r>
      <w:bookmarkEnd w:id="0"/>
      <w:r w:rsidRPr="00D55B37">
        <w:t>)</w:t>
      </w:r>
    </w:p>
    <w:sectPr w:rsidR="00D658A8" w:rsidRPr="00D55B37" w:rsidSect="00FE30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30A9"/>
    <w:rsid w:val="00090064"/>
    <w:rsid w:val="001007B7"/>
    <w:rsid w:val="00172F70"/>
    <w:rsid w:val="00225CC3"/>
    <w:rsid w:val="005C3366"/>
    <w:rsid w:val="006C6C77"/>
    <w:rsid w:val="00751C86"/>
    <w:rsid w:val="007676D3"/>
    <w:rsid w:val="00903FD1"/>
    <w:rsid w:val="00940DB5"/>
    <w:rsid w:val="00C3134D"/>
    <w:rsid w:val="00D658A8"/>
    <w:rsid w:val="00DE5AD7"/>
    <w:rsid w:val="00E14948"/>
    <w:rsid w:val="00F01B23"/>
    <w:rsid w:val="00FA7203"/>
    <w:rsid w:val="00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DCEA23F-6E43-41EF-B60F-CFFCBF16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25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2720</vt:lpstr>
    </vt:vector>
  </TitlesOfParts>
  <Company>state of illinois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2720</dc:title>
  <dc:subject/>
  <dc:creator>Illinois General Assembly</dc:creator>
  <cp:keywords/>
  <dc:description/>
  <cp:lastModifiedBy>King, Melissa A.</cp:lastModifiedBy>
  <cp:revision>4</cp:revision>
  <dcterms:created xsi:type="dcterms:W3CDTF">2014-05-06T14:37:00Z</dcterms:created>
  <dcterms:modified xsi:type="dcterms:W3CDTF">2014-06-20T19:54:00Z</dcterms:modified>
</cp:coreProperties>
</file>