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A8" w:rsidRDefault="00F66BA8" w:rsidP="00F66B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BA8" w:rsidRDefault="00F66BA8" w:rsidP="00F66B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1600.495  Refund Policy</w:t>
      </w:r>
      <w:r>
        <w:t xml:space="preserve"> </w:t>
      </w:r>
    </w:p>
    <w:p w:rsidR="00F66BA8" w:rsidRDefault="00F66BA8" w:rsidP="00F66BA8">
      <w:pPr>
        <w:widowControl w:val="0"/>
        <w:autoSpaceDE w:val="0"/>
        <w:autoSpaceDN w:val="0"/>
        <w:adjustRightInd w:val="0"/>
      </w:pPr>
    </w:p>
    <w:p w:rsidR="00F66BA8" w:rsidRDefault="00F66BA8" w:rsidP="00F66BA8">
      <w:pPr>
        <w:widowControl w:val="0"/>
        <w:autoSpaceDE w:val="0"/>
        <w:autoSpaceDN w:val="0"/>
        <w:adjustRightInd w:val="0"/>
      </w:pPr>
      <w:r>
        <w:t xml:space="preserve">A full refund of tuition and fees is granted if the college cancels a course.  The late registration fee, student activity fee, and admission fee is non-refundable if the student withdraws from a course not cancelled by the college.  A refund of $1.00 or less will not be made.  A book fee is non-refundable after 2 quarters or at the point the book becomes obsolete. If a student drops and adds an even number of credit hours, no fee will be assessed.  Refunds for a reduction in credit in full withdrawal will be made on the following basis: </w:t>
      </w:r>
    </w:p>
    <w:p w:rsidR="008E3CB8" w:rsidRDefault="008E3CB8" w:rsidP="00F66BA8">
      <w:pPr>
        <w:widowControl w:val="0"/>
        <w:autoSpaceDE w:val="0"/>
        <w:autoSpaceDN w:val="0"/>
        <w:adjustRightInd w:val="0"/>
      </w:pPr>
    </w:p>
    <w:p w:rsidR="00F66BA8" w:rsidRDefault="00F66BA8" w:rsidP="00F66B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80% </w:t>
      </w:r>
      <w:r w:rsidR="000F2886">
        <w:t xml:space="preserve">– </w:t>
      </w:r>
      <w:r>
        <w:t xml:space="preserve">Before classes begin </w:t>
      </w:r>
    </w:p>
    <w:p w:rsidR="008E3CB8" w:rsidRDefault="008E3CB8" w:rsidP="00F66BA8">
      <w:pPr>
        <w:widowControl w:val="0"/>
        <w:autoSpaceDE w:val="0"/>
        <w:autoSpaceDN w:val="0"/>
        <w:adjustRightInd w:val="0"/>
        <w:ind w:left="1440" w:hanging="720"/>
      </w:pPr>
    </w:p>
    <w:p w:rsidR="00F66BA8" w:rsidRDefault="00F66BA8" w:rsidP="00F66B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75% </w:t>
      </w:r>
      <w:r w:rsidR="000F2886">
        <w:t xml:space="preserve">– </w:t>
      </w:r>
      <w:r>
        <w:t>1</w:t>
      </w:r>
      <w:r w:rsidRPr="000F2886">
        <w:rPr>
          <w:vertAlign w:val="superscript"/>
        </w:rPr>
        <w:t>st</w:t>
      </w:r>
      <w:r>
        <w:t xml:space="preserve"> week of classes </w:t>
      </w:r>
    </w:p>
    <w:p w:rsidR="008E3CB8" w:rsidRDefault="008E3CB8" w:rsidP="00F66BA8">
      <w:pPr>
        <w:widowControl w:val="0"/>
        <w:autoSpaceDE w:val="0"/>
        <w:autoSpaceDN w:val="0"/>
        <w:adjustRightInd w:val="0"/>
        <w:ind w:left="1440" w:hanging="720"/>
      </w:pPr>
    </w:p>
    <w:p w:rsidR="00F66BA8" w:rsidRDefault="00F66BA8" w:rsidP="00F66B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50% </w:t>
      </w:r>
      <w:r w:rsidR="000F2886">
        <w:t xml:space="preserve">– </w:t>
      </w:r>
      <w:r>
        <w:t>2</w:t>
      </w:r>
      <w:r w:rsidRPr="000F2886">
        <w:rPr>
          <w:vertAlign w:val="superscript"/>
        </w:rPr>
        <w:t>nd</w:t>
      </w:r>
      <w:r>
        <w:t xml:space="preserve"> week of classes </w:t>
      </w:r>
    </w:p>
    <w:p w:rsidR="008E3CB8" w:rsidRDefault="008E3CB8" w:rsidP="00F66BA8">
      <w:pPr>
        <w:widowControl w:val="0"/>
        <w:autoSpaceDE w:val="0"/>
        <w:autoSpaceDN w:val="0"/>
        <w:adjustRightInd w:val="0"/>
        <w:ind w:left="1440" w:hanging="720"/>
      </w:pPr>
    </w:p>
    <w:p w:rsidR="00F66BA8" w:rsidRDefault="00F66BA8" w:rsidP="00F66B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None thereafter </w:t>
      </w:r>
    </w:p>
    <w:sectPr w:rsidR="00F66BA8" w:rsidSect="00F66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BA8"/>
    <w:rsid w:val="000F2886"/>
    <w:rsid w:val="00327FC3"/>
    <w:rsid w:val="004C4209"/>
    <w:rsid w:val="005C3366"/>
    <w:rsid w:val="008E3CB8"/>
    <w:rsid w:val="00C26354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28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F2886"/>
    <w:pPr>
      <w:ind w:left="720" w:hanging="360"/>
    </w:pPr>
  </w:style>
  <w:style w:type="paragraph" w:styleId="BodyText">
    <w:name w:val="Body Text"/>
    <w:basedOn w:val="Normal"/>
    <w:rsid w:val="000F2886"/>
    <w:pPr>
      <w:spacing w:after="120"/>
    </w:pPr>
  </w:style>
  <w:style w:type="paragraph" w:styleId="BodyTextIndent">
    <w:name w:val="Body Text Indent"/>
    <w:basedOn w:val="Normal"/>
    <w:rsid w:val="000F2886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28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F2886"/>
    <w:pPr>
      <w:ind w:left="720" w:hanging="360"/>
    </w:pPr>
  </w:style>
  <w:style w:type="paragraph" w:styleId="BodyText">
    <w:name w:val="Body Text"/>
    <w:basedOn w:val="Normal"/>
    <w:rsid w:val="000F2886"/>
    <w:pPr>
      <w:spacing w:after="120"/>
    </w:pPr>
  </w:style>
  <w:style w:type="paragraph" w:styleId="BodyTextIndent">
    <w:name w:val="Body Text Indent"/>
    <w:basedOn w:val="Normal"/>
    <w:rsid w:val="000F288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