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B7" w:rsidRDefault="005960B7" w:rsidP="005960B7">
      <w:pPr>
        <w:widowControl w:val="0"/>
        <w:autoSpaceDE w:val="0"/>
        <w:autoSpaceDN w:val="0"/>
        <w:adjustRightInd w:val="0"/>
      </w:pPr>
      <w:bookmarkStart w:id="0" w:name="_GoBack"/>
      <w:bookmarkEnd w:id="0"/>
    </w:p>
    <w:p w:rsidR="005960B7" w:rsidRDefault="005960B7" w:rsidP="005960B7">
      <w:pPr>
        <w:widowControl w:val="0"/>
        <w:autoSpaceDE w:val="0"/>
        <w:autoSpaceDN w:val="0"/>
        <w:adjustRightInd w:val="0"/>
      </w:pPr>
      <w:r>
        <w:rPr>
          <w:b/>
          <w:bCs/>
        </w:rPr>
        <w:t>Section 1600.475  Receipts</w:t>
      </w:r>
      <w:r>
        <w:t xml:space="preserve"> </w:t>
      </w:r>
    </w:p>
    <w:p w:rsidR="005960B7" w:rsidRDefault="005960B7" w:rsidP="005960B7">
      <w:pPr>
        <w:widowControl w:val="0"/>
        <w:autoSpaceDE w:val="0"/>
        <w:autoSpaceDN w:val="0"/>
        <w:adjustRightInd w:val="0"/>
      </w:pPr>
    </w:p>
    <w:p w:rsidR="005960B7" w:rsidRDefault="005960B7" w:rsidP="005960B7">
      <w:pPr>
        <w:widowControl w:val="0"/>
        <w:autoSpaceDE w:val="0"/>
        <w:autoSpaceDN w:val="0"/>
        <w:adjustRightInd w:val="0"/>
      </w:pPr>
      <w:r>
        <w:t xml:space="preserve">All receipts received locally including student book fees, cafeteria, bookstore, library fines and fees, and other funds received by the college shall be deposited daily in the authorized State Community College Board accounts in the East St. Louis banks. </w:t>
      </w:r>
    </w:p>
    <w:sectPr w:rsidR="005960B7" w:rsidSect="005960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60B7"/>
    <w:rsid w:val="005960B7"/>
    <w:rsid w:val="005C3366"/>
    <w:rsid w:val="00644E08"/>
    <w:rsid w:val="00C15631"/>
    <w:rsid w:val="00D4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