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4F" w:rsidRDefault="0054154F" w:rsidP="00541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154F" w:rsidRDefault="0054154F" w:rsidP="005415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1600.420  Tuition and Fees</w:t>
      </w:r>
      <w:r>
        <w:t xml:space="preserve"> </w:t>
      </w:r>
    </w:p>
    <w:p w:rsidR="0054154F" w:rsidRDefault="0054154F" w:rsidP="0054154F">
      <w:pPr>
        <w:widowControl w:val="0"/>
        <w:autoSpaceDE w:val="0"/>
        <w:autoSpaceDN w:val="0"/>
        <w:adjustRightInd w:val="0"/>
      </w:pPr>
    </w:p>
    <w:p w:rsidR="0054154F" w:rsidRDefault="0054154F" w:rsidP="0054154F">
      <w:pPr>
        <w:widowControl w:val="0"/>
        <w:autoSpaceDE w:val="0"/>
        <w:autoSpaceDN w:val="0"/>
        <w:adjustRightInd w:val="0"/>
      </w:pPr>
      <w:r>
        <w:t xml:space="preserve">The State Community College Board shall consider inflationary costs and budget cuts in establishing appropriate tuition and fees. </w:t>
      </w:r>
    </w:p>
    <w:sectPr w:rsidR="0054154F" w:rsidSect="00541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54F"/>
    <w:rsid w:val="00191DF0"/>
    <w:rsid w:val="0054154F"/>
    <w:rsid w:val="005B2228"/>
    <w:rsid w:val="005C3366"/>
    <w:rsid w:val="009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2012-06-22T01:15:00Z</dcterms:created>
  <dcterms:modified xsi:type="dcterms:W3CDTF">2012-06-22T01:15:00Z</dcterms:modified>
</cp:coreProperties>
</file>