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C0A" w:rsidRDefault="00CB5C0A" w:rsidP="00CB5C0A">
      <w:pPr>
        <w:widowControl w:val="0"/>
        <w:autoSpaceDE w:val="0"/>
        <w:autoSpaceDN w:val="0"/>
        <w:adjustRightInd w:val="0"/>
      </w:pPr>
      <w:bookmarkStart w:id="0" w:name="_GoBack"/>
      <w:bookmarkEnd w:id="0"/>
    </w:p>
    <w:p w:rsidR="00CB5C0A" w:rsidRDefault="00CB5C0A" w:rsidP="00CB5C0A">
      <w:pPr>
        <w:widowControl w:val="0"/>
        <w:autoSpaceDE w:val="0"/>
        <w:autoSpaceDN w:val="0"/>
        <w:adjustRightInd w:val="0"/>
      </w:pPr>
      <w:r>
        <w:rPr>
          <w:b/>
          <w:bCs/>
        </w:rPr>
        <w:t>Section 1600.240  Validity</w:t>
      </w:r>
      <w:r>
        <w:t xml:space="preserve"> </w:t>
      </w:r>
    </w:p>
    <w:p w:rsidR="00CB5C0A" w:rsidRDefault="00CB5C0A" w:rsidP="00CB5C0A">
      <w:pPr>
        <w:widowControl w:val="0"/>
        <w:autoSpaceDE w:val="0"/>
        <w:autoSpaceDN w:val="0"/>
        <w:adjustRightInd w:val="0"/>
      </w:pPr>
    </w:p>
    <w:p w:rsidR="00CB5C0A" w:rsidRDefault="00CB5C0A" w:rsidP="00CB5C0A">
      <w:pPr>
        <w:widowControl w:val="0"/>
        <w:autoSpaceDE w:val="0"/>
        <w:autoSpaceDN w:val="0"/>
        <w:adjustRightInd w:val="0"/>
      </w:pPr>
      <w:r>
        <w:t xml:space="preserve">If any section, subsection, clause, or phrase of the Policy Manual is for any reason held to be invalid, such decision shall not affect the validity of the remaining portions of the Policy Manual nor shall any amendment to any statute referred to herein have that effect. </w:t>
      </w:r>
    </w:p>
    <w:sectPr w:rsidR="00CB5C0A" w:rsidSect="00CB5C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5C0A"/>
    <w:rsid w:val="00061B96"/>
    <w:rsid w:val="000C5181"/>
    <w:rsid w:val="005C3366"/>
    <w:rsid w:val="00CB5C0A"/>
    <w:rsid w:val="00DA1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2012-06-22T01:15:00Z</dcterms:created>
  <dcterms:modified xsi:type="dcterms:W3CDTF">2012-06-22T01:15:00Z</dcterms:modified>
</cp:coreProperties>
</file>