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F7" w:rsidRDefault="00FF71F7" w:rsidP="00FF71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1F7" w:rsidRDefault="00FF71F7" w:rsidP="00FF71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1400.210  Granting Variances</w:t>
      </w:r>
      <w:r>
        <w:t xml:space="preserve"> </w:t>
      </w:r>
    </w:p>
    <w:p w:rsidR="00FF71F7" w:rsidRDefault="00FF71F7" w:rsidP="00FF71F7">
      <w:pPr>
        <w:widowControl w:val="0"/>
        <w:autoSpaceDE w:val="0"/>
        <w:autoSpaceDN w:val="0"/>
        <w:adjustRightInd w:val="0"/>
      </w:pPr>
    </w:p>
    <w:p w:rsidR="00FF71F7" w:rsidRDefault="00FF71F7" w:rsidP="00FF71F7">
      <w:pPr>
        <w:widowControl w:val="0"/>
        <w:autoSpaceDE w:val="0"/>
        <w:autoSpaceDN w:val="0"/>
        <w:adjustRightInd w:val="0"/>
      </w:pPr>
      <w:r>
        <w:t xml:space="preserve">The Board may grant variances from this Part in individual cases where it finds: </w:t>
      </w:r>
    </w:p>
    <w:p w:rsidR="007E4238" w:rsidRDefault="007E4238" w:rsidP="00FF71F7">
      <w:pPr>
        <w:widowControl w:val="0"/>
        <w:autoSpaceDE w:val="0"/>
        <w:autoSpaceDN w:val="0"/>
        <w:adjustRightInd w:val="0"/>
      </w:pPr>
    </w:p>
    <w:p w:rsidR="00FF71F7" w:rsidRDefault="00FF71F7" w:rsidP="00FF71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from which the variance is granted is not statutorily mandated; </w:t>
      </w:r>
    </w:p>
    <w:p w:rsidR="007E4238" w:rsidRDefault="007E4238" w:rsidP="00FF71F7">
      <w:pPr>
        <w:widowControl w:val="0"/>
        <w:autoSpaceDE w:val="0"/>
        <w:autoSpaceDN w:val="0"/>
        <w:adjustRightInd w:val="0"/>
        <w:ind w:left="1440" w:hanging="720"/>
      </w:pPr>
    </w:p>
    <w:p w:rsidR="00FF71F7" w:rsidRDefault="00FF71F7" w:rsidP="00FF71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party will be injured by the granting of the variance; and </w:t>
      </w:r>
    </w:p>
    <w:p w:rsidR="007E4238" w:rsidRDefault="007E4238" w:rsidP="00FF71F7">
      <w:pPr>
        <w:widowControl w:val="0"/>
        <w:autoSpaceDE w:val="0"/>
        <w:autoSpaceDN w:val="0"/>
        <w:adjustRightInd w:val="0"/>
        <w:ind w:left="1440" w:hanging="720"/>
      </w:pPr>
    </w:p>
    <w:p w:rsidR="00FF71F7" w:rsidRDefault="00FF71F7" w:rsidP="00FF71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 from which the variance is granted would, in the particular case, be unreasonable or unnecessarily burdensome. </w:t>
      </w:r>
    </w:p>
    <w:p w:rsidR="00FF71F7" w:rsidRDefault="00FF71F7" w:rsidP="00FF71F7">
      <w:pPr>
        <w:widowControl w:val="0"/>
        <w:autoSpaceDE w:val="0"/>
        <w:autoSpaceDN w:val="0"/>
        <w:adjustRightInd w:val="0"/>
        <w:ind w:left="1440" w:hanging="720"/>
      </w:pPr>
    </w:p>
    <w:p w:rsidR="00FF71F7" w:rsidRDefault="00FF71F7" w:rsidP="00FF71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13315, effective September 26, 1997) </w:t>
      </w:r>
    </w:p>
    <w:sectPr w:rsidR="00FF71F7" w:rsidSect="00FF71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1F7"/>
    <w:rsid w:val="000F7A23"/>
    <w:rsid w:val="005C3366"/>
    <w:rsid w:val="006E5E49"/>
    <w:rsid w:val="007E4238"/>
    <w:rsid w:val="00FF6A9F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