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F6" w:rsidRDefault="00D776F6" w:rsidP="00755DE9">
      <w:pPr>
        <w:widowControl w:val="0"/>
        <w:autoSpaceDE w:val="0"/>
        <w:autoSpaceDN w:val="0"/>
        <w:adjustRightInd w:val="0"/>
        <w:rPr>
          <w:b/>
          <w:bCs/>
        </w:rPr>
      </w:pPr>
    </w:p>
    <w:p w:rsidR="00755DE9" w:rsidRPr="008C4A75" w:rsidRDefault="00755DE9" w:rsidP="00755DE9">
      <w:pPr>
        <w:widowControl w:val="0"/>
        <w:autoSpaceDE w:val="0"/>
        <w:autoSpaceDN w:val="0"/>
        <w:adjustRightInd w:val="0"/>
        <w:rPr>
          <w:b/>
          <w:bCs/>
        </w:rPr>
      </w:pPr>
      <w:r w:rsidRPr="008C4A75">
        <w:rPr>
          <w:b/>
          <w:bCs/>
        </w:rPr>
        <w:t xml:space="preserve">Section 1095.120 </w:t>
      </w:r>
      <w:r w:rsidR="00D915B1">
        <w:rPr>
          <w:b/>
          <w:bCs/>
        </w:rPr>
        <w:t xml:space="preserve"> </w:t>
      </w:r>
      <w:r w:rsidRPr="008C4A75">
        <w:rPr>
          <w:b/>
          <w:bCs/>
        </w:rPr>
        <w:t>School Application and Renewal Fees</w:t>
      </w:r>
    </w:p>
    <w:p w:rsidR="00755DE9" w:rsidRPr="008C4A75" w:rsidRDefault="00755DE9" w:rsidP="00755DE9">
      <w:pPr>
        <w:widowControl w:val="0"/>
        <w:autoSpaceDE w:val="0"/>
        <w:autoSpaceDN w:val="0"/>
        <w:adjustRightInd w:val="0"/>
      </w:pPr>
    </w:p>
    <w:p w:rsidR="00755DE9" w:rsidRPr="008C4A75" w:rsidRDefault="00755DE9" w:rsidP="00755DE9">
      <w:pPr>
        <w:autoSpaceDE w:val="0"/>
        <w:autoSpaceDN w:val="0"/>
        <w:adjustRightInd w:val="0"/>
        <w:rPr>
          <w:i/>
        </w:rPr>
      </w:pPr>
      <w:r w:rsidRPr="008C4A75">
        <w:rPr>
          <w:i/>
        </w:rPr>
        <w:t xml:space="preserve">Each school and each of the non-degree programs of study offered by the school shall be approved for 5 years, subject to the terms and conditions of approval, including without limitation the submission of required reporting and the payment of required charges and fees under the provisions of Section 75 of </w:t>
      </w:r>
      <w:r w:rsidR="00BC2FA4">
        <w:t>the</w:t>
      </w:r>
      <w:r w:rsidRPr="008C4A75">
        <w:rPr>
          <w:i/>
        </w:rPr>
        <w:t xml:space="preserve"> Act</w:t>
      </w:r>
      <w:r w:rsidRPr="008C4A75">
        <w:t xml:space="preserve"> and this Part</w:t>
      </w:r>
      <w:r w:rsidRPr="008C4A75">
        <w:rPr>
          <w:i/>
        </w:rPr>
        <w:t xml:space="preserve">, and compliance with any other requirements in </w:t>
      </w:r>
      <w:r w:rsidR="00BC2FA4">
        <w:t>the</w:t>
      </w:r>
      <w:r w:rsidRPr="008C4A75">
        <w:rPr>
          <w:i/>
        </w:rPr>
        <w:t xml:space="preserve"> Act </w:t>
      </w:r>
      <w:r w:rsidR="00BE6ECF">
        <w:t>and this Part</w:t>
      </w:r>
      <w:r w:rsidR="00B661CA">
        <w:t>.</w:t>
      </w:r>
      <w:r w:rsidRPr="008C4A75">
        <w:rPr>
          <w:i/>
        </w:rPr>
        <w:t xml:space="preserve"> </w:t>
      </w:r>
      <w:r w:rsidRPr="008C4A75">
        <w:t>(Section 50 of the Act)</w:t>
      </w:r>
    </w:p>
    <w:p w:rsidR="00755DE9" w:rsidRPr="008C4A75" w:rsidRDefault="00755DE9" w:rsidP="00755DE9">
      <w:pPr>
        <w:ind w:firstLine="720"/>
      </w:pPr>
    </w:p>
    <w:p w:rsidR="00755DE9" w:rsidRPr="008C4A75" w:rsidRDefault="00755DE9" w:rsidP="00755DE9">
      <w:pPr>
        <w:ind w:firstLine="720"/>
      </w:pPr>
      <w:r w:rsidRPr="008C4A75">
        <w:t>a)</w:t>
      </w:r>
      <w:r w:rsidRPr="008C4A75">
        <w:tab/>
        <w:t xml:space="preserve">Fees </w:t>
      </w:r>
    </w:p>
    <w:p w:rsidR="00755DE9" w:rsidRPr="008C4A75" w:rsidRDefault="00755DE9" w:rsidP="00755DE9">
      <w:pPr>
        <w:ind w:left="1440"/>
      </w:pPr>
      <w:r w:rsidRPr="008C4A75">
        <w:t xml:space="preserve">Section 75 of the Act authorizes the Board to set fees.  Fees are assessed in connection with school applications for the permit of approval, annual renewal of permit of approval, change of ownership, new program of study, change of location, and classroom extension. </w:t>
      </w:r>
    </w:p>
    <w:p w:rsidR="00755DE9" w:rsidRPr="008C4A75" w:rsidRDefault="00755DE9" w:rsidP="00755DE9">
      <w:pPr>
        <w:ind w:left="1440"/>
      </w:pPr>
    </w:p>
    <w:p w:rsidR="00755DE9" w:rsidRPr="008C4A75" w:rsidRDefault="00755DE9" w:rsidP="00755DE9">
      <w:pPr>
        <w:ind w:left="2160" w:hanging="720"/>
      </w:pPr>
      <w:r w:rsidRPr="008C4A75">
        <w:t>1)</w:t>
      </w:r>
      <w:r w:rsidRPr="008C4A75">
        <w:tab/>
        <w:t>Application Fees</w:t>
      </w:r>
    </w:p>
    <w:p w:rsidR="00755DE9" w:rsidRDefault="00755DE9" w:rsidP="00755DE9">
      <w:pPr>
        <w:ind w:left="2160"/>
      </w:pPr>
      <w:r w:rsidRPr="008C4A75">
        <w:t>The fees are based on the institution size as outlined in subsection (a)(2).</w:t>
      </w:r>
    </w:p>
    <w:p w:rsidR="00D776F6" w:rsidRPr="008C4A75" w:rsidRDefault="00D776F6" w:rsidP="00755DE9">
      <w:pPr>
        <w:ind w:left="2160"/>
      </w:pPr>
    </w:p>
    <w:p w:rsidR="00755DE9" w:rsidRDefault="00755DE9" w:rsidP="00755DE9">
      <w:pPr>
        <w:ind w:left="2880" w:hanging="720"/>
      </w:pPr>
      <w:r w:rsidRPr="008C4A75">
        <w:t>A)</w:t>
      </w:r>
      <w:r w:rsidRPr="008C4A75">
        <w:tab/>
        <w:t xml:space="preserve">Permit of approval.  This is the initial fee for the application for approval.  Schools shall re-apply for the permit every 5 years.  </w:t>
      </w:r>
      <w:r w:rsidR="00BC2FA4">
        <w:t>(</w:t>
      </w:r>
      <w:r w:rsidRPr="008C4A75">
        <w:t>See Sections 1095.20 and</w:t>
      </w:r>
      <w:r w:rsidR="00D776F6">
        <w:t xml:space="preserve"> 1095.40.</w:t>
      </w:r>
      <w:r w:rsidR="00BC2FA4">
        <w:t>)</w:t>
      </w:r>
      <w:r w:rsidR="00D776F6">
        <w:t xml:space="preserve"> </w:t>
      </w:r>
    </w:p>
    <w:p w:rsidR="0075508C" w:rsidRDefault="0075508C" w:rsidP="00755DE9">
      <w:pPr>
        <w:ind w:left="2880" w:hanging="720"/>
      </w:pPr>
    </w:p>
    <w:p w:rsidR="0075508C" w:rsidRPr="007564FD" w:rsidRDefault="0075508C" w:rsidP="0075508C">
      <w:pPr>
        <w:ind w:left="3600" w:hanging="720"/>
        <w:rPr>
          <w:u w:val="single"/>
        </w:rPr>
      </w:pPr>
      <w:r w:rsidRPr="0075508C">
        <w:t>i)</w:t>
      </w:r>
      <w:r w:rsidRPr="0075508C">
        <w:tab/>
        <w:t>A fee will be accessed when an institution applies for a letter of exemption from the Board and re-certifies the exemption annually.  (See Section 1095.20.)</w:t>
      </w:r>
      <w:r w:rsidRPr="007564FD">
        <w:rPr>
          <w:u w:val="single"/>
        </w:rPr>
        <w:t xml:space="preserve"> </w:t>
      </w:r>
    </w:p>
    <w:p w:rsidR="0075508C" w:rsidRPr="007564FD" w:rsidRDefault="0075508C" w:rsidP="0075508C">
      <w:pPr>
        <w:ind w:left="3600"/>
        <w:rPr>
          <w:u w:val="single"/>
        </w:rPr>
      </w:pPr>
    </w:p>
    <w:p w:rsidR="0075508C" w:rsidRPr="007564FD" w:rsidRDefault="0075508C" w:rsidP="0075508C">
      <w:pPr>
        <w:ind w:left="3600" w:hanging="720"/>
      </w:pPr>
      <w:r w:rsidRPr="0075508C">
        <w:t>ii)</w:t>
      </w:r>
      <w:r w:rsidRPr="0075508C">
        <w:tab/>
      </w:r>
      <w:r w:rsidRPr="00A52657">
        <w:t>There will be a late fee assessed for Fifth Year Permit of Approval applications submitted up to 30 days after the due date. Fifth Year Permit of Approval applications over 30 days late will not be accepted</w:t>
      </w:r>
      <w:r w:rsidRPr="007564FD">
        <w:t>.</w:t>
      </w:r>
    </w:p>
    <w:p w:rsidR="00755DE9" w:rsidRPr="008C4A75" w:rsidRDefault="00755DE9" w:rsidP="00755DE9">
      <w:pPr>
        <w:ind w:left="2880" w:hanging="720"/>
      </w:pPr>
    </w:p>
    <w:p w:rsidR="0075508C" w:rsidRDefault="00755DE9" w:rsidP="00755DE9">
      <w:pPr>
        <w:ind w:left="2880" w:hanging="720"/>
      </w:pPr>
      <w:r w:rsidRPr="008C4A75">
        <w:t>B)</w:t>
      </w:r>
      <w:r w:rsidRPr="008C4A75">
        <w:tab/>
        <w:t xml:space="preserve">Annual renewal.  This fee is paid in each of the 4 years following the issuance of a permit of approval.  </w:t>
      </w:r>
      <w:r w:rsidR="00BC2FA4">
        <w:t>(</w:t>
      </w:r>
      <w:r w:rsidRPr="008C4A75">
        <w:t>See Section 1095.200.</w:t>
      </w:r>
      <w:r w:rsidR="00BC2FA4">
        <w:t>)</w:t>
      </w:r>
    </w:p>
    <w:p w:rsidR="0075508C" w:rsidRPr="008C4A75" w:rsidRDefault="0075508C" w:rsidP="0075508C">
      <w:pPr>
        <w:ind w:left="2880"/>
      </w:pPr>
      <w:r w:rsidRPr="006A5C56">
        <w:t>There will be a late fee assessed for Annual Renewal applications submitted up to 30 days after the due date.   Annual Renewal applications over 30 days late will not be accepted</w:t>
      </w:r>
      <w:r w:rsidR="00071F97">
        <w:t>.</w:t>
      </w:r>
    </w:p>
    <w:p w:rsidR="00755DE9" w:rsidRPr="008C4A75" w:rsidRDefault="00755DE9" w:rsidP="00755DE9">
      <w:pPr>
        <w:ind w:left="2880" w:hanging="720"/>
      </w:pPr>
    </w:p>
    <w:p w:rsidR="00755DE9" w:rsidRDefault="00755DE9" w:rsidP="00755DE9">
      <w:pPr>
        <w:ind w:left="2880" w:hanging="720"/>
      </w:pPr>
      <w:r w:rsidRPr="008C4A75">
        <w:t>C)</w:t>
      </w:r>
      <w:r w:rsidRPr="008C4A75">
        <w:tab/>
        <w:t xml:space="preserve">New program of study.   This fee is submitted </w:t>
      </w:r>
      <w:r w:rsidR="00BE6ECF">
        <w:t>w</w:t>
      </w:r>
      <w:r w:rsidR="00B661CA">
        <w:t>ith</w:t>
      </w:r>
      <w:r w:rsidRPr="008C4A75">
        <w:t xml:space="preserve"> the application when an approved school requests approval of a new or additional non-degree program of study.  </w:t>
      </w:r>
      <w:r w:rsidR="00BC2FA4">
        <w:t>(</w:t>
      </w:r>
      <w:r w:rsidRPr="008C4A75">
        <w:t>See Sections 10</w:t>
      </w:r>
      <w:r w:rsidR="00D776F6">
        <w:t>95.60, 1095.70</w:t>
      </w:r>
      <w:r w:rsidR="00BC2FA4">
        <w:t xml:space="preserve"> and</w:t>
      </w:r>
      <w:r w:rsidR="00D776F6">
        <w:t xml:space="preserve"> 1095.80.</w:t>
      </w:r>
      <w:r w:rsidR="00BC2FA4">
        <w:t>)</w:t>
      </w:r>
      <w:r w:rsidR="00D776F6">
        <w:t xml:space="preserve"> </w:t>
      </w:r>
    </w:p>
    <w:p w:rsidR="0075508C" w:rsidRDefault="0075508C" w:rsidP="00755DE9">
      <w:pPr>
        <w:ind w:left="2880" w:hanging="720"/>
      </w:pPr>
    </w:p>
    <w:p w:rsidR="0075508C" w:rsidRPr="006A5C56" w:rsidRDefault="0075508C" w:rsidP="0075508C">
      <w:pPr>
        <w:ind w:left="3600" w:hanging="720"/>
      </w:pPr>
      <w:r>
        <w:t>i)</w:t>
      </w:r>
      <w:r>
        <w:tab/>
      </w:r>
      <w:r w:rsidRPr="006A5C56">
        <w:t>A fee will be assessed for changes made to an approved program.</w:t>
      </w:r>
    </w:p>
    <w:p w:rsidR="0075508C" w:rsidRPr="006A5C56" w:rsidRDefault="0075508C" w:rsidP="0075508C">
      <w:pPr>
        <w:ind w:left="3600"/>
      </w:pPr>
    </w:p>
    <w:p w:rsidR="0075508C" w:rsidRPr="006A5C56" w:rsidRDefault="0075508C" w:rsidP="0075508C">
      <w:pPr>
        <w:ind w:left="3600" w:hanging="720"/>
      </w:pPr>
      <w:r>
        <w:lastRenderedPageBreak/>
        <w:t>ii)</w:t>
      </w:r>
      <w:r>
        <w:tab/>
      </w:r>
      <w:r w:rsidRPr="006A5C56">
        <w:t>If a school is found to have offered a program of study prior to Board approval, a penalty fee will be assessed.</w:t>
      </w:r>
    </w:p>
    <w:p w:rsidR="0075508C" w:rsidRPr="008C4A75" w:rsidRDefault="0075508C" w:rsidP="00755DE9">
      <w:pPr>
        <w:ind w:left="2880" w:hanging="720"/>
      </w:pPr>
    </w:p>
    <w:p w:rsidR="00755DE9" w:rsidRPr="008C4A75" w:rsidRDefault="00755DE9" w:rsidP="00755DE9">
      <w:pPr>
        <w:ind w:left="2880" w:hanging="720"/>
      </w:pPr>
      <w:r w:rsidRPr="008C4A75">
        <w:t>D)</w:t>
      </w:r>
      <w:r w:rsidRPr="008C4A75">
        <w:tab/>
        <w:t xml:space="preserve">Change of ownership.  This is the fee to submit with an application for a permit of approval whenever there is a change of ownership of an approved school.  </w:t>
      </w:r>
      <w:r w:rsidR="00BC2FA4">
        <w:t>(</w:t>
      </w:r>
      <w:r w:rsidRPr="008C4A75">
        <w:t>See Section 1095.110.</w:t>
      </w:r>
      <w:r w:rsidR="00BC2FA4">
        <w:t>)</w:t>
      </w:r>
      <w:r w:rsidRPr="008C4A75">
        <w:t xml:space="preserve"> </w:t>
      </w:r>
    </w:p>
    <w:p w:rsidR="00755DE9" w:rsidRPr="008C4A75" w:rsidRDefault="00755DE9" w:rsidP="00755DE9">
      <w:pPr>
        <w:ind w:left="2880" w:hanging="720"/>
      </w:pPr>
    </w:p>
    <w:p w:rsidR="0075508C" w:rsidRDefault="00755DE9" w:rsidP="00071F97">
      <w:pPr>
        <w:ind w:left="2880" w:hanging="720"/>
      </w:pPr>
      <w:r w:rsidRPr="008C4A75">
        <w:t>E)</w:t>
      </w:r>
      <w:r w:rsidRPr="008C4A75">
        <w:tab/>
        <w:t>Change of location.  This is the fee to submit with the application for a change of location prior to moving the approved school</w:t>
      </w:r>
      <w:r w:rsidR="00D915B1">
        <w:t>'</w:t>
      </w:r>
      <w:r w:rsidRPr="008C4A75">
        <w:t xml:space="preserve">s principal location.  </w:t>
      </w:r>
      <w:r w:rsidR="00BC2FA4">
        <w:t>(</w:t>
      </w:r>
      <w:r w:rsidRPr="008C4A75">
        <w:t>See Section 1095.90.</w:t>
      </w:r>
      <w:r w:rsidR="00BC2FA4">
        <w:t>)</w:t>
      </w:r>
      <w:r w:rsidR="00071F97">
        <w:t xml:space="preserve"> </w:t>
      </w:r>
      <w:r w:rsidR="0075508C" w:rsidRPr="006A5C56">
        <w:t>If a school is found to have relocated prior to Board approval, a penalty fee will be assessed</w:t>
      </w:r>
      <w:r w:rsidR="0075508C">
        <w:t>.</w:t>
      </w:r>
    </w:p>
    <w:p w:rsidR="0075508C" w:rsidRPr="008C4A75" w:rsidRDefault="0075508C" w:rsidP="0075508C">
      <w:pPr>
        <w:ind w:left="2880"/>
      </w:pPr>
    </w:p>
    <w:p w:rsidR="0075508C" w:rsidRPr="006A5C56" w:rsidRDefault="00755DE9" w:rsidP="00071F97">
      <w:pPr>
        <w:tabs>
          <w:tab w:val="left" w:pos="2880"/>
        </w:tabs>
        <w:ind w:left="2880" w:hanging="720"/>
      </w:pPr>
      <w:r w:rsidRPr="008C4A75">
        <w:t>F)</w:t>
      </w:r>
      <w:r w:rsidRPr="008C4A75">
        <w:tab/>
        <w:t xml:space="preserve">Classroom extension.  This fee is submitted with the application to expand the offering of instructional services at locations other than its principal location.  </w:t>
      </w:r>
      <w:r w:rsidR="00BC2FA4">
        <w:t>(</w:t>
      </w:r>
      <w:r w:rsidRPr="008C4A75">
        <w:t>See Section 1095.100.</w:t>
      </w:r>
      <w:r w:rsidR="00BC2FA4">
        <w:t>)</w:t>
      </w:r>
      <w:r w:rsidR="00071F97">
        <w:t xml:space="preserve"> </w:t>
      </w:r>
      <w:r w:rsidR="0075508C" w:rsidRPr="006A5C56">
        <w:t>If a school is found to have opened an extension site prior to Board approval a penalty fee will be assessed.</w:t>
      </w:r>
    </w:p>
    <w:p w:rsidR="00755DE9" w:rsidRPr="008C4A75" w:rsidRDefault="00755DE9" w:rsidP="00755DE9"/>
    <w:p w:rsidR="00755DE9" w:rsidRPr="008C4A75" w:rsidRDefault="00755DE9" w:rsidP="00755DE9">
      <w:pPr>
        <w:ind w:left="720" w:firstLine="720"/>
      </w:pPr>
      <w:r w:rsidRPr="008C4A75">
        <w:t>2)</w:t>
      </w:r>
      <w:r w:rsidRPr="008C4A75">
        <w:tab/>
        <w:t>Schedule of Fees</w:t>
      </w:r>
    </w:p>
    <w:p w:rsidR="00755DE9" w:rsidRPr="008C4A75" w:rsidRDefault="00755DE9" w:rsidP="00755DE9"/>
    <w:tbl>
      <w:tblPr>
        <w:tblW w:w="7515" w:type="dxa"/>
        <w:tblInd w:w="2268" w:type="dxa"/>
        <w:tblLayout w:type="fixed"/>
        <w:tblLook w:val="04A0" w:firstRow="1" w:lastRow="0" w:firstColumn="1" w:lastColumn="0" w:noHBand="0" w:noVBand="1"/>
      </w:tblPr>
      <w:tblGrid>
        <w:gridCol w:w="2970"/>
        <w:gridCol w:w="1080"/>
        <w:gridCol w:w="1152"/>
        <w:gridCol w:w="1152"/>
        <w:gridCol w:w="1161"/>
      </w:tblGrid>
      <w:tr w:rsidR="00071F97" w:rsidRPr="008C4A75" w:rsidTr="00DE637A">
        <w:trPr>
          <w:trHeight w:val="432"/>
        </w:trPr>
        <w:tc>
          <w:tcPr>
            <w:tcW w:w="2970" w:type="dxa"/>
          </w:tcPr>
          <w:p w:rsidR="00071F97" w:rsidRPr="008C4A75" w:rsidRDefault="00071F97" w:rsidP="002C420A"/>
        </w:tc>
        <w:tc>
          <w:tcPr>
            <w:tcW w:w="1080" w:type="dxa"/>
          </w:tcPr>
          <w:p w:rsidR="00071F97" w:rsidRPr="008C4A75" w:rsidRDefault="00071F97" w:rsidP="002C420A">
            <w:pPr>
              <w:jc w:val="center"/>
            </w:pPr>
          </w:p>
        </w:tc>
        <w:tc>
          <w:tcPr>
            <w:tcW w:w="3465" w:type="dxa"/>
            <w:gridSpan w:val="3"/>
            <w:vAlign w:val="center"/>
          </w:tcPr>
          <w:p w:rsidR="00071F97" w:rsidRPr="008C4A75" w:rsidRDefault="00071F97" w:rsidP="002C420A">
            <w:pPr>
              <w:jc w:val="center"/>
            </w:pPr>
            <w:r w:rsidRPr="008C4A75">
              <w:t>Institution Size</w:t>
            </w:r>
          </w:p>
        </w:tc>
      </w:tr>
      <w:tr w:rsidR="00DE637A" w:rsidRPr="008C4A75" w:rsidTr="00DE637A">
        <w:trPr>
          <w:trHeight w:val="720"/>
        </w:trPr>
        <w:tc>
          <w:tcPr>
            <w:tcW w:w="2970" w:type="dxa"/>
          </w:tcPr>
          <w:p w:rsidR="00DE637A" w:rsidRPr="008C4A75" w:rsidRDefault="00DE637A" w:rsidP="002C420A"/>
        </w:tc>
        <w:tc>
          <w:tcPr>
            <w:tcW w:w="1080" w:type="dxa"/>
            <w:vAlign w:val="center"/>
          </w:tcPr>
          <w:p w:rsidR="00DE637A" w:rsidRPr="008C4A75" w:rsidRDefault="00DE637A" w:rsidP="002C420A">
            <w:pPr>
              <w:jc w:val="center"/>
            </w:pPr>
            <w:r w:rsidRPr="008C4A75">
              <w:t>&lt; 100 Students</w:t>
            </w:r>
          </w:p>
        </w:tc>
        <w:tc>
          <w:tcPr>
            <w:tcW w:w="1152" w:type="dxa"/>
            <w:vAlign w:val="center"/>
          </w:tcPr>
          <w:p w:rsidR="00DE637A" w:rsidRPr="008C4A75" w:rsidRDefault="00DE637A" w:rsidP="002C420A">
            <w:pPr>
              <w:jc w:val="center"/>
            </w:pPr>
            <w:r w:rsidRPr="008C4A75">
              <w:t>100-399 Students</w:t>
            </w:r>
          </w:p>
        </w:tc>
        <w:tc>
          <w:tcPr>
            <w:tcW w:w="1152" w:type="dxa"/>
            <w:vAlign w:val="center"/>
          </w:tcPr>
          <w:p w:rsidR="00DE637A" w:rsidRPr="008C4A75" w:rsidRDefault="00DE637A" w:rsidP="00BE6ECF">
            <w:pPr>
              <w:jc w:val="center"/>
            </w:pPr>
            <w:r w:rsidRPr="008C4A75">
              <w:t>400-</w:t>
            </w:r>
            <w:r>
              <w:t>700</w:t>
            </w:r>
            <w:r w:rsidRPr="008C4A75">
              <w:t xml:space="preserve"> Students</w:t>
            </w:r>
          </w:p>
        </w:tc>
        <w:tc>
          <w:tcPr>
            <w:tcW w:w="1161" w:type="dxa"/>
            <w:vAlign w:val="center"/>
          </w:tcPr>
          <w:p w:rsidR="00DE637A" w:rsidRPr="008C4A75" w:rsidRDefault="00DE637A" w:rsidP="002C420A">
            <w:pPr>
              <w:jc w:val="center"/>
            </w:pPr>
            <w:r w:rsidRPr="008C4A75">
              <w:t>&gt; 700 Students</w:t>
            </w:r>
          </w:p>
        </w:tc>
      </w:tr>
      <w:tr w:rsidR="00DE637A" w:rsidRPr="008C4A75" w:rsidTr="00DE637A">
        <w:trPr>
          <w:trHeight w:val="432"/>
        </w:trPr>
        <w:tc>
          <w:tcPr>
            <w:tcW w:w="2970" w:type="dxa"/>
            <w:vAlign w:val="center"/>
          </w:tcPr>
          <w:p w:rsidR="00DE637A" w:rsidRPr="008C4A75" w:rsidRDefault="00DE637A" w:rsidP="002C420A">
            <w:pPr>
              <w:ind w:left="279" w:hanging="279"/>
            </w:pPr>
            <w:r w:rsidRPr="008C4A75">
              <w:t xml:space="preserve">Permit of Approval </w:t>
            </w:r>
          </w:p>
        </w:tc>
        <w:tc>
          <w:tcPr>
            <w:tcW w:w="1080" w:type="dxa"/>
            <w:vAlign w:val="center"/>
          </w:tcPr>
          <w:p w:rsidR="00DE637A" w:rsidRPr="008C4A75" w:rsidRDefault="00DE637A" w:rsidP="009A641F">
            <w:pPr>
              <w:ind w:left="-90" w:right="72"/>
              <w:jc w:val="right"/>
            </w:pPr>
            <w:r w:rsidRPr="008C4A75">
              <w:t xml:space="preserve">$ </w:t>
            </w:r>
            <w:r w:rsidR="009A641F">
              <w:t>1,000</w:t>
            </w:r>
          </w:p>
        </w:tc>
        <w:tc>
          <w:tcPr>
            <w:tcW w:w="1152" w:type="dxa"/>
            <w:vAlign w:val="center"/>
          </w:tcPr>
          <w:p w:rsidR="00DE637A" w:rsidRPr="008C4A75" w:rsidRDefault="00DE637A" w:rsidP="009A641F">
            <w:pPr>
              <w:ind w:left="-126" w:right="27"/>
              <w:jc w:val="right"/>
            </w:pPr>
            <w:r w:rsidRPr="008C4A75">
              <w:t xml:space="preserve">$ </w:t>
            </w:r>
            <w:r w:rsidR="009A641F">
              <w:t>2,000</w:t>
            </w:r>
          </w:p>
        </w:tc>
        <w:tc>
          <w:tcPr>
            <w:tcW w:w="1152" w:type="dxa"/>
            <w:vAlign w:val="center"/>
          </w:tcPr>
          <w:p w:rsidR="00DE637A" w:rsidRPr="008C4A75" w:rsidRDefault="00DE637A" w:rsidP="009A641F">
            <w:pPr>
              <w:ind w:left="-126" w:right="27"/>
              <w:jc w:val="right"/>
            </w:pPr>
            <w:r w:rsidRPr="008C4A75">
              <w:t xml:space="preserve">$ </w:t>
            </w:r>
            <w:r w:rsidR="009A641F">
              <w:t>4,000</w:t>
            </w:r>
          </w:p>
        </w:tc>
        <w:tc>
          <w:tcPr>
            <w:tcW w:w="1161" w:type="dxa"/>
            <w:vAlign w:val="center"/>
          </w:tcPr>
          <w:p w:rsidR="00DE637A" w:rsidRPr="008C4A75" w:rsidRDefault="00DE637A" w:rsidP="002C420A">
            <w:pPr>
              <w:ind w:right="62"/>
              <w:jc w:val="right"/>
            </w:pPr>
            <w:r w:rsidRPr="008C4A75">
              <w:t>$ 5,000</w:t>
            </w:r>
          </w:p>
        </w:tc>
      </w:tr>
      <w:tr w:rsidR="00DE637A" w:rsidRPr="008C4A75" w:rsidTr="00DE637A">
        <w:trPr>
          <w:trHeight w:val="432"/>
        </w:trPr>
        <w:tc>
          <w:tcPr>
            <w:tcW w:w="2970" w:type="dxa"/>
            <w:vAlign w:val="center"/>
          </w:tcPr>
          <w:p w:rsidR="00DE637A" w:rsidRPr="008C4A75" w:rsidRDefault="00DE637A" w:rsidP="002C420A">
            <w:pPr>
              <w:ind w:left="279" w:hanging="279"/>
            </w:pPr>
            <w:r>
              <w:t>Exemption Fee</w:t>
            </w:r>
          </w:p>
        </w:tc>
        <w:tc>
          <w:tcPr>
            <w:tcW w:w="1080" w:type="dxa"/>
            <w:vAlign w:val="center"/>
          </w:tcPr>
          <w:p w:rsidR="00DE637A" w:rsidRPr="008C4A75" w:rsidRDefault="00DE637A" w:rsidP="0075508C">
            <w:pPr>
              <w:ind w:left="-90" w:right="72"/>
              <w:jc w:val="right"/>
            </w:pPr>
            <w:r>
              <w:t>250</w:t>
            </w:r>
          </w:p>
        </w:tc>
        <w:tc>
          <w:tcPr>
            <w:tcW w:w="1152" w:type="dxa"/>
            <w:vAlign w:val="center"/>
          </w:tcPr>
          <w:p w:rsidR="00DE637A" w:rsidRPr="008C4A75" w:rsidRDefault="00DE637A" w:rsidP="0075508C">
            <w:pPr>
              <w:ind w:left="-126" w:right="27"/>
              <w:jc w:val="right"/>
            </w:pPr>
            <w:r>
              <w:t>250</w:t>
            </w:r>
          </w:p>
        </w:tc>
        <w:tc>
          <w:tcPr>
            <w:tcW w:w="1152" w:type="dxa"/>
            <w:vAlign w:val="center"/>
          </w:tcPr>
          <w:p w:rsidR="00DE637A" w:rsidRPr="008C4A75" w:rsidRDefault="00DE637A" w:rsidP="0075508C">
            <w:pPr>
              <w:ind w:left="-126" w:right="27"/>
              <w:jc w:val="right"/>
            </w:pPr>
            <w:r>
              <w:t>250</w:t>
            </w:r>
          </w:p>
        </w:tc>
        <w:tc>
          <w:tcPr>
            <w:tcW w:w="1161" w:type="dxa"/>
            <w:vAlign w:val="center"/>
          </w:tcPr>
          <w:p w:rsidR="00DE637A" w:rsidRPr="008C4A75" w:rsidRDefault="00DE637A" w:rsidP="002C420A">
            <w:pPr>
              <w:ind w:right="62"/>
              <w:jc w:val="right"/>
            </w:pPr>
            <w:r>
              <w:t>250</w:t>
            </w:r>
          </w:p>
        </w:tc>
      </w:tr>
      <w:tr w:rsidR="00DE637A" w:rsidRPr="008C4A75" w:rsidTr="00DE637A">
        <w:trPr>
          <w:trHeight w:val="432"/>
        </w:trPr>
        <w:tc>
          <w:tcPr>
            <w:tcW w:w="2970" w:type="dxa"/>
            <w:vAlign w:val="center"/>
          </w:tcPr>
          <w:p w:rsidR="00DE637A" w:rsidRDefault="00DE637A" w:rsidP="00071F97">
            <w:pPr>
              <w:ind w:left="279" w:hanging="279"/>
            </w:pPr>
            <w:r>
              <w:t>5</w:t>
            </w:r>
            <w:r w:rsidRPr="0075508C">
              <w:rPr>
                <w:vertAlign w:val="superscript"/>
              </w:rPr>
              <w:t>th</w:t>
            </w:r>
            <w:r>
              <w:t xml:space="preserve"> Year Permit of Approval</w:t>
            </w:r>
          </w:p>
        </w:tc>
        <w:tc>
          <w:tcPr>
            <w:tcW w:w="1080" w:type="dxa"/>
            <w:vAlign w:val="center"/>
          </w:tcPr>
          <w:p w:rsidR="00DE637A" w:rsidRDefault="00DE637A" w:rsidP="0075508C">
            <w:pPr>
              <w:ind w:left="-90" w:right="72"/>
              <w:jc w:val="right"/>
            </w:pPr>
            <w:r>
              <w:t>1,000</w:t>
            </w:r>
          </w:p>
        </w:tc>
        <w:tc>
          <w:tcPr>
            <w:tcW w:w="1152" w:type="dxa"/>
            <w:vAlign w:val="center"/>
          </w:tcPr>
          <w:p w:rsidR="00DE637A" w:rsidRDefault="00DE637A" w:rsidP="0075508C">
            <w:pPr>
              <w:ind w:left="-126" w:right="27"/>
              <w:jc w:val="right"/>
            </w:pPr>
            <w:r>
              <w:t>2,000</w:t>
            </w:r>
          </w:p>
        </w:tc>
        <w:tc>
          <w:tcPr>
            <w:tcW w:w="1152" w:type="dxa"/>
            <w:vAlign w:val="center"/>
          </w:tcPr>
          <w:p w:rsidR="00DE637A" w:rsidRDefault="00DE637A" w:rsidP="0075508C">
            <w:pPr>
              <w:ind w:left="-126" w:right="27"/>
              <w:jc w:val="right"/>
            </w:pPr>
            <w:r>
              <w:t>4,000</w:t>
            </w:r>
          </w:p>
        </w:tc>
        <w:tc>
          <w:tcPr>
            <w:tcW w:w="1161" w:type="dxa"/>
            <w:vAlign w:val="center"/>
          </w:tcPr>
          <w:p w:rsidR="00DE637A" w:rsidRDefault="00DE637A" w:rsidP="002C420A">
            <w:pPr>
              <w:ind w:right="62"/>
              <w:jc w:val="right"/>
            </w:pPr>
            <w:r>
              <w:t>5,000</w:t>
            </w:r>
          </w:p>
        </w:tc>
      </w:tr>
      <w:tr w:rsidR="00DE637A" w:rsidRPr="008C4A75" w:rsidTr="00DE637A">
        <w:trPr>
          <w:trHeight w:val="432"/>
        </w:trPr>
        <w:tc>
          <w:tcPr>
            <w:tcW w:w="2970" w:type="dxa"/>
            <w:vAlign w:val="center"/>
          </w:tcPr>
          <w:p w:rsidR="00DE637A" w:rsidRDefault="00DE637A" w:rsidP="002C420A">
            <w:pPr>
              <w:ind w:left="279" w:hanging="279"/>
            </w:pPr>
            <w:r>
              <w:t xml:space="preserve">Late Fee </w:t>
            </w:r>
          </w:p>
        </w:tc>
        <w:tc>
          <w:tcPr>
            <w:tcW w:w="1080" w:type="dxa"/>
            <w:vAlign w:val="center"/>
          </w:tcPr>
          <w:p w:rsidR="00DE637A" w:rsidRDefault="00DE637A" w:rsidP="0075508C">
            <w:pPr>
              <w:ind w:left="-90" w:right="72"/>
              <w:jc w:val="right"/>
            </w:pPr>
            <w:r>
              <w:t>250</w:t>
            </w:r>
          </w:p>
        </w:tc>
        <w:tc>
          <w:tcPr>
            <w:tcW w:w="1152" w:type="dxa"/>
            <w:vAlign w:val="center"/>
          </w:tcPr>
          <w:p w:rsidR="00DE637A" w:rsidRDefault="00DE637A" w:rsidP="0075508C">
            <w:pPr>
              <w:ind w:left="-126" w:right="27"/>
              <w:jc w:val="right"/>
            </w:pPr>
            <w:r>
              <w:t>500</w:t>
            </w:r>
          </w:p>
        </w:tc>
        <w:tc>
          <w:tcPr>
            <w:tcW w:w="1152" w:type="dxa"/>
            <w:vAlign w:val="center"/>
          </w:tcPr>
          <w:p w:rsidR="00DE637A" w:rsidRDefault="00DE637A" w:rsidP="0075508C">
            <w:pPr>
              <w:ind w:left="-126" w:right="27"/>
              <w:jc w:val="right"/>
            </w:pPr>
            <w:r>
              <w:t>750</w:t>
            </w:r>
          </w:p>
        </w:tc>
        <w:tc>
          <w:tcPr>
            <w:tcW w:w="1161" w:type="dxa"/>
            <w:vAlign w:val="center"/>
          </w:tcPr>
          <w:p w:rsidR="00DE637A" w:rsidRDefault="00DE637A" w:rsidP="002C420A">
            <w:pPr>
              <w:ind w:right="62"/>
              <w:jc w:val="right"/>
            </w:pPr>
            <w:r>
              <w:t>950</w:t>
            </w:r>
          </w:p>
        </w:tc>
      </w:tr>
      <w:tr w:rsidR="00DE637A" w:rsidRPr="008C4A75" w:rsidTr="00DE637A">
        <w:trPr>
          <w:trHeight w:val="432"/>
        </w:trPr>
        <w:tc>
          <w:tcPr>
            <w:tcW w:w="2970" w:type="dxa"/>
            <w:vAlign w:val="center"/>
          </w:tcPr>
          <w:p w:rsidR="00DE637A" w:rsidRPr="008C4A75" w:rsidRDefault="00DE637A" w:rsidP="002C420A">
            <w:r w:rsidRPr="008C4A75">
              <w:t xml:space="preserve">Annual Renewal </w:t>
            </w:r>
          </w:p>
        </w:tc>
        <w:tc>
          <w:tcPr>
            <w:tcW w:w="1080" w:type="dxa"/>
            <w:vAlign w:val="center"/>
          </w:tcPr>
          <w:p w:rsidR="00DE637A" w:rsidRDefault="00DE637A" w:rsidP="002C420A">
            <w:pPr>
              <w:ind w:left="-90" w:right="72"/>
              <w:jc w:val="right"/>
            </w:pPr>
            <w:r>
              <w:t>500</w:t>
            </w:r>
          </w:p>
          <w:p w:rsidR="00DE637A" w:rsidRPr="008C4A75" w:rsidRDefault="00DE637A" w:rsidP="002C420A">
            <w:pPr>
              <w:ind w:left="-90" w:right="72"/>
              <w:jc w:val="right"/>
            </w:pPr>
          </w:p>
        </w:tc>
        <w:tc>
          <w:tcPr>
            <w:tcW w:w="1152" w:type="dxa"/>
            <w:vAlign w:val="center"/>
          </w:tcPr>
          <w:p w:rsidR="00DE637A" w:rsidRDefault="00DE637A" w:rsidP="0075508C">
            <w:pPr>
              <w:ind w:left="-126" w:right="27"/>
              <w:jc w:val="right"/>
            </w:pPr>
            <w:r>
              <w:t>1,000</w:t>
            </w:r>
          </w:p>
          <w:p w:rsidR="00DE637A" w:rsidRPr="008C4A75" w:rsidRDefault="00DE637A" w:rsidP="0075508C">
            <w:pPr>
              <w:ind w:left="-126" w:right="27"/>
              <w:jc w:val="right"/>
            </w:pPr>
          </w:p>
        </w:tc>
        <w:tc>
          <w:tcPr>
            <w:tcW w:w="1152" w:type="dxa"/>
            <w:vAlign w:val="center"/>
          </w:tcPr>
          <w:p w:rsidR="00DE637A" w:rsidRDefault="00DE637A" w:rsidP="002C420A">
            <w:pPr>
              <w:ind w:left="-126" w:right="27"/>
              <w:jc w:val="right"/>
            </w:pPr>
            <w:r>
              <w:t>2,000</w:t>
            </w:r>
          </w:p>
          <w:p w:rsidR="00DE637A" w:rsidRPr="008C4A75" w:rsidRDefault="00DE637A" w:rsidP="002C420A">
            <w:pPr>
              <w:ind w:left="-126" w:right="27"/>
              <w:jc w:val="right"/>
            </w:pPr>
          </w:p>
        </w:tc>
        <w:tc>
          <w:tcPr>
            <w:tcW w:w="1161" w:type="dxa"/>
            <w:vAlign w:val="center"/>
          </w:tcPr>
          <w:p w:rsidR="00DE637A" w:rsidRDefault="00DE637A" w:rsidP="002C420A">
            <w:pPr>
              <w:ind w:right="62"/>
              <w:jc w:val="right"/>
            </w:pPr>
            <w:r>
              <w:t>3,000</w:t>
            </w:r>
          </w:p>
          <w:p w:rsidR="00DE637A" w:rsidRPr="008C4A75" w:rsidRDefault="00DE637A" w:rsidP="002C420A">
            <w:pPr>
              <w:ind w:right="62"/>
              <w:jc w:val="right"/>
            </w:pPr>
          </w:p>
        </w:tc>
      </w:tr>
      <w:tr w:rsidR="00DE637A" w:rsidRPr="008C4A75" w:rsidTr="00DE637A">
        <w:trPr>
          <w:trHeight w:val="432"/>
        </w:trPr>
        <w:tc>
          <w:tcPr>
            <w:tcW w:w="2970" w:type="dxa"/>
            <w:vAlign w:val="center"/>
          </w:tcPr>
          <w:p w:rsidR="00DE637A" w:rsidRPr="008C4A75" w:rsidRDefault="00DE637A" w:rsidP="002C420A">
            <w:r>
              <w:t>Late Fee</w:t>
            </w:r>
          </w:p>
        </w:tc>
        <w:tc>
          <w:tcPr>
            <w:tcW w:w="1080" w:type="dxa"/>
            <w:vAlign w:val="center"/>
          </w:tcPr>
          <w:p w:rsidR="00DE637A" w:rsidRDefault="00DE637A" w:rsidP="002C420A">
            <w:pPr>
              <w:ind w:left="-90" w:right="72"/>
              <w:jc w:val="right"/>
            </w:pPr>
            <w:r>
              <w:t>250</w:t>
            </w:r>
          </w:p>
        </w:tc>
        <w:tc>
          <w:tcPr>
            <w:tcW w:w="1152" w:type="dxa"/>
            <w:vAlign w:val="center"/>
          </w:tcPr>
          <w:p w:rsidR="00DE637A" w:rsidRDefault="00DE637A" w:rsidP="0075508C">
            <w:pPr>
              <w:ind w:left="-126" w:right="27"/>
              <w:jc w:val="right"/>
            </w:pPr>
            <w:r>
              <w:t>500</w:t>
            </w:r>
          </w:p>
        </w:tc>
        <w:tc>
          <w:tcPr>
            <w:tcW w:w="1152" w:type="dxa"/>
            <w:vAlign w:val="center"/>
          </w:tcPr>
          <w:p w:rsidR="00DE637A" w:rsidRDefault="00DE637A" w:rsidP="002C420A">
            <w:pPr>
              <w:ind w:left="-126" w:right="27"/>
              <w:jc w:val="right"/>
            </w:pPr>
            <w:r>
              <w:t>750</w:t>
            </w:r>
          </w:p>
        </w:tc>
        <w:tc>
          <w:tcPr>
            <w:tcW w:w="1161" w:type="dxa"/>
            <w:vAlign w:val="center"/>
          </w:tcPr>
          <w:p w:rsidR="00DE637A" w:rsidRDefault="00DE637A" w:rsidP="002C420A">
            <w:pPr>
              <w:ind w:right="62"/>
              <w:jc w:val="right"/>
            </w:pPr>
            <w:r>
              <w:t>950</w:t>
            </w:r>
          </w:p>
        </w:tc>
      </w:tr>
      <w:tr w:rsidR="00DE637A" w:rsidRPr="008C4A75" w:rsidTr="00DE637A">
        <w:trPr>
          <w:trHeight w:val="432"/>
        </w:trPr>
        <w:tc>
          <w:tcPr>
            <w:tcW w:w="2970" w:type="dxa"/>
            <w:vAlign w:val="center"/>
          </w:tcPr>
          <w:p w:rsidR="00DE637A" w:rsidRPr="008C4A75" w:rsidRDefault="00DE637A" w:rsidP="002C420A">
            <w:r w:rsidRPr="008C4A75">
              <w:t>New Program of Study</w:t>
            </w:r>
          </w:p>
        </w:tc>
        <w:tc>
          <w:tcPr>
            <w:tcW w:w="1080" w:type="dxa"/>
            <w:vAlign w:val="center"/>
          </w:tcPr>
          <w:p w:rsidR="00DE637A" w:rsidRDefault="00DE637A" w:rsidP="002C420A">
            <w:pPr>
              <w:ind w:left="-90" w:right="72"/>
              <w:jc w:val="right"/>
            </w:pPr>
            <w:r>
              <w:t>350</w:t>
            </w:r>
          </w:p>
          <w:p w:rsidR="00DE637A" w:rsidRPr="008C4A75" w:rsidRDefault="00DE637A" w:rsidP="002C420A">
            <w:pPr>
              <w:ind w:left="-90" w:right="72"/>
              <w:jc w:val="right"/>
            </w:pPr>
          </w:p>
        </w:tc>
        <w:tc>
          <w:tcPr>
            <w:tcW w:w="1152" w:type="dxa"/>
            <w:vAlign w:val="center"/>
          </w:tcPr>
          <w:p w:rsidR="00DE637A" w:rsidRDefault="00DE637A" w:rsidP="002C420A">
            <w:pPr>
              <w:ind w:left="-126" w:right="27"/>
              <w:jc w:val="right"/>
            </w:pPr>
            <w:r>
              <w:t>650</w:t>
            </w:r>
          </w:p>
          <w:p w:rsidR="00DE637A" w:rsidRPr="008C4A75" w:rsidRDefault="00DE637A" w:rsidP="002C420A">
            <w:pPr>
              <w:ind w:left="-126" w:right="27"/>
              <w:jc w:val="right"/>
            </w:pPr>
          </w:p>
        </w:tc>
        <w:tc>
          <w:tcPr>
            <w:tcW w:w="1152" w:type="dxa"/>
            <w:vAlign w:val="center"/>
          </w:tcPr>
          <w:p w:rsidR="00DE637A" w:rsidRDefault="00DE637A" w:rsidP="002C420A">
            <w:pPr>
              <w:ind w:left="-126" w:right="27"/>
              <w:jc w:val="right"/>
            </w:pPr>
            <w:r>
              <w:t>1,300</w:t>
            </w:r>
          </w:p>
          <w:p w:rsidR="00DE637A" w:rsidRPr="008C4A75" w:rsidRDefault="00DE637A" w:rsidP="002C420A">
            <w:pPr>
              <w:ind w:left="-126" w:right="27"/>
              <w:jc w:val="right"/>
            </w:pPr>
          </w:p>
        </w:tc>
        <w:tc>
          <w:tcPr>
            <w:tcW w:w="1161" w:type="dxa"/>
            <w:vAlign w:val="center"/>
          </w:tcPr>
          <w:p w:rsidR="00DE637A" w:rsidRDefault="00DE637A" w:rsidP="002C420A">
            <w:pPr>
              <w:ind w:right="62"/>
              <w:jc w:val="right"/>
            </w:pPr>
            <w:r>
              <w:t>1,750</w:t>
            </w:r>
          </w:p>
          <w:p w:rsidR="00DE637A" w:rsidRPr="008C4A75" w:rsidRDefault="00DE637A" w:rsidP="002C420A">
            <w:pPr>
              <w:ind w:right="62"/>
              <w:jc w:val="right"/>
            </w:pPr>
          </w:p>
        </w:tc>
      </w:tr>
      <w:tr w:rsidR="00DE637A" w:rsidRPr="008C4A75" w:rsidTr="00DE637A">
        <w:trPr>
          <w:trHeight w:val="432"/>
        </w:trPr>
        <w:tc>
          <w:tcPr>
            <w:tcW w:w="2970" w:type="dxa"/>
            <w:vAlign w:val="center"/>
          </w:tcPr>
          <w:p w:rsidR="00DE637A" w:rsidRPr="008C4A75" w:rsidRDefault="00DE637A" w:rsidP="002C420A">
            <w:r>
              <w:t>Program change</w:t>
            </w:r>
          </w:p>
        </w:tc>
        <w:tc>
          <w:tcPr>
            <w:tcW w:w="1080" w:type="dxa"/>
            <w:vAlign w:val="center"/>
          </w:tcPr>
          <w:p w:rsidR="00DE637A" w:rsidRDefault="00DE637A" w:rsidP="002C420A">
            <w:pPr>
              <w:ind w:left="-90" w:right="72"/>
              <w:jc w:val="right"/>
            </w:pPr>
            <w:r>
              <w:t>150</w:t>
            </w:r>
          </w:p>
        </w:tc>
        <w:tc>
          <w:tcPr>
            <w:tcW w:w="1152" w:type="dxa"/>
            <w:vAlign w:val="center"/>
          </w:tcPr>
          <w:p w:rsidR="00DE637A" w:rsidRDefault="00DE637A" w:rsidP="002C420A">
            <w:pPr>
              <w:ind w:left="-126" w:right="27"/>
              <w:jc w:val="right"/>
            </w:pPr>
            <w:r>
              <w:t>150</w:t>
            </w:r>
          </w:p>
        </w:tc>
        <w:tc>
          <w:tcPr>
            <w:tcW w:w="1152" w:type="dxa"/>
            <w:vAlign w:val="center"/>
          </w:tcPr>
          <w:p w:rsidR="00DE637A" w:rsidRDefault="00DE637A" w:rsidP="002C420A">
            <w:pPr>
              <w:ind w:left="-126" w:right="27"/>
              <w:jc w:val="right"/>
            </w:pPr>
            <w:r>
              <w:t>150</w:t>
            </w:r>
          </w:p>
        </w:tc>
        <w:tc>
          <w:tcPr>
            <w:tcW w:w="1161" w:type="dxa"/>
            <w:vAlign w:val="center"/>
          </w:tcPr>
          <w:p w:rsidR="00DE637A" w:rsidRDefault="00DE637A" w:rsidP="002C420A">
            <w:pPr>
              <w:ind w:right="62"/>
              <w:jc w:val="right"/>
            </w:pPr>
            <w:r>
              <w:t>150</w:t>
            </w:r>
          </w:p>
        </w:tc>
      </w:tr>
      <w:tr w:rsidR="00DE637A" w:rsidRPr="008C4A75" w:rsidTr="00A52657">
        <w:trPr>
          <w:trHeight w:val="513"/>
        </w:trPr>
        <w:tc>
          <w:tcPr>
            <w:tcW w:w="2970" w:type="dxa"/>
            <w:vAlign w:val="center"/>
          </w:tcPr>
          <w:p w:rsidR="00DE637A" w:rsidRDefault="00DE637A" w:rsidP="002C420A">
            <w:r>
              <w:t>Penalty Fee</w:t>
            </w:r>
          </w:p>
        </w:tc>
        <w:tc>
          <w:tcPr>
            <w:tcW w:w="1080" w:type="dxa"/>
            <w:vAlign w:val="center"/>
          </w:tcPr>
          <w:p w:rsidR="00DE637A" w:rsidRDefault="00DE637A" w:rsidP="00071F97">
            <w:pPr>
              <w:ind w:left="-90" w:right="72"/>
              <w:jc w:val="right"/>
            </w:pPr>
            <w:r>
              <w:t>500</w:t>
            </w:r>
          </w:p>
        </w:tc>
        <w:tc>
          <w:tcPr>
            <w:tcW w:w="1152" w:type="dxa"/>
            <w:vAlign w:val="center"/>
          </w:tcPr>
          <w:p w:rsidR="00DE637A" w:rsidRDefault="00DE637A" w:rsidP="002C420A">
            <w:pPr>
              <w:ind w:left="-126" w:right="27"/>
              <w:jc w:val="right"/>
            </w:pPr>
            <w:r>
              <w:t>750</w:t>
            </w:r>
          </w:p>
        </w:tc>
        <w:tc>
          <w:tcPr>
            <w:tcW w:w="1152" w:type="dxa"/>
            <w:vAlign w:val="center"/>
          </w:tcPr>
          <w:p w:rsidR="00DE637A" w:rsidRDefault="00DE637A" w:rsidP="002C420A">
            <w:pPr>
              <w:ind w:left="-126" w:right="27"/>
              <w:jc w:val="right"/>
            </w:pPr>
            <w:r>
              <w:t>1,000</w:t>
            </w:r>
          </w:p>
        </w:tc>
        <w:tc>
          <w:tcPr>
            <w:tcW w:w="1161" w:type="dxa"/>
            <w:vAlign w:val="center"/>
          </w:tcPr>
          <w:p w:rsidR="00DE637A" w:rsidRDefault="00DE637A" w:rsidP="002C420A">
            <w:pPr>
              <w:ind w:right="62"/>
              <w:jc w:val="right"/>
            </w:pPr>
            <w:r>
              <w:t>1,250</w:t>
            </w:r>
          </w:p>
        </w:tc>
      </w:tr>
      <w:tr w:rsidR="00DE637A" w:rsidRPr="008C4A75" w:rsidTr="00A52657">
        <w:trPr>
          <w:trHeight w:val="432"/>
        </w:trPr>
        <w:tc>
          <w:tcPr>
            <w:tcW w:w="2970" w:type="dxa"/>
            <w:vAlign w:val="center"/>
          </w:tcPr>
          <w:p w:rsidR="00DE637A" w:rsidRPr="008C4A75" w:rsidRDefault="00DE637A" w:rsidP="002C420A">
            <w:r w:rsidRPr="008C4A75">
              <w:t>Change of Ownership</w:t>
            </w:r>
          </w:p>
        </w:tc>
        <w:tc>
          <w:tcPr>
            <w:tcW w:w="1080" w:type="dxa"/>
            <w:vAlign w:val="center"/>
          </w:tcPr>
          <w:p w:rsidR="00DE637A" w:rsidRDefault="00DE637A" w:rsidP="002C420A">
            <w:pPr>
              <w:ind w:left="-90" w:right="72"/>
              <w:jc w:val="right"/>
            </w:pPr>
            <w:r>
              <w:t>1,000</w:t>
            </w:r>
          </w:p>
          <w:p w:rsidR="00DE637A" w:rsidRPr="008C4A75" w:rsidRDefault="00DE637A" w:rsidP="002C420A">
            <w:pPr>
              <w:ind w:left="-90" w:right="72"/>
              <w:jc w:val="right"/>
            </w:pPr>
          </w:p>
        </w:tc>
        <w:tc>
          <w:tcPr>
            <w:tcW w:w="1152" w:type="dxa"/>
            <w:vAlign w:val="center"/>
          </w:tcPr>
          <w:p w:rsidR="00DE637A" w:rsidRDefault="00DE637A" w:rsidP="002C420A">
            <w:pPr>
              <w:ind w:left="-126" w:right="27"/>
              <w:jc w:val="right"/>
            </w:pPr>
            <w:r>
              <w:t>2,000</w:t>
            </w:r>
          </w:p>
          <w:p w:rsidR="00DE637A" w:rsidRPr="008C4A75" w:rsidRDefault="00DE637A" w:rsidP="002C420A">
            <w:pPr>
              <w:ind w:left="-126" w:right="27"/>
              <w:jc w:val="right"/>
            </w:pPr>
          </w:p>
        </w:tc>
        <w:tc>
          <w:tcPr>
            <w:tcW w:w="1152" w:type="dxa"/>
            <w:vAlign w:val="center"/>
          </w:tcPr>
          <w:p w:rsidR="00DE637A" w:rsidRDefault="00DE637A" w:rsidP="002C420A">
            <w:pPr>
              <w:ind w:left="-126" w:right="27"/>
              <w:jc w:val="right"/>
            </w:pPr>
            <w:r>
              <w:t>4,000</w:t>
            </w:r>
          </w:p>
          <w:p w:rsidR="00DE637A" w:rsidRPr="008C4A75" w:rsidRDefault="00DE637A" w:rsidP="002C420A">
            <w:pPr>
              <w:ind w:left="-126" w:right="27"/>
              <w:jc w:val="right"/>
            </w:pPr>
          </w:p>
        </w:tc>
        <w:tc>
          <w:tcPr>
            <w:tcW w:w="1161" w:type="dxa"/>
          </w:tcPr>
          <w:p w:rsidR="00DE637A" w:rsidRPr="008C4A75" w:rsidRDefault="00DE637A" w:rsidP="00A52657">
            <w:pPr>
              <w:tabs>
                <w:tab w:val="left" w:pos="558"/>
              </w:tabs>
              <w:ind w:left="54" w:right="62"/>
              <w:jc w:val="right"/>
            </w:pPr>
            <w:r w:rsidRPr="008C4A75">
              <w:t>5,000</w:t>
            </w:r>
          </w:p>
        </w:tc>
      </w:tr>
      <w:tr w:rsidR="00DE637A" w:rsidRPr="008C4A75" w:rsidTr="00DE637A">
        <w:trPr>
          <w:trHeight w:val="432"/>
        </w:trPr>
        <w:tc>
          <w:tcPr>
            <w:tcW w:w="2970" w:type="dxa"/>
            <w:vAlign w:val="center"/>
          </w:tcPr>
          <w:p w:rsidR="00DE637A" w:rsidRPr="008C4A75" w:rsidRDefault="00DE637A" w:rsidP="002C420A">
            <w:r w:rsidRPr="008C4A75">
              <w:t>Change of Location</w:t>
            </w:r>
          </w:p>
        </w:tc>
        <w:tc>
          <w:tcPr>
            <w:tcW w:w="1080" w:type="dxa"/>
            <w:vAlign w:val="center"/>
          </w:tcPr>
          <w:p w:rsidR="00DE637A" w:rsidRDefault="00DE637A" w:rsidP="002C420A">
            <w:pPr>
              <w:ind w:left="-90" w:right="72"/>
              <w:jc w:val="right"/>
            </w:pPr>
            <w:r>
              <w:t>250</w:t>
            </w:r>
          </w:p>
          <w:p w:rsidR="00DE637A" w:rsidRPr="008C4A75" w:rsidRDefault="00DE637A" w:rsidP="002C420A">
            <w:pPr>
              <w:ind w:left="-90" w:right="72"/>
              <w:jc w:val="right"/>
            </w:pPr>
          </w:p>
        </w:tc>
        <w:tc>
          <w:tcPr>
            <w:tcW w:w="1152" w:type="dxa"/>
            <w:vAlign w:val="center"/>
          </w:tcPr>
          <w:p w:rsidR="00DE637A" w:rsidRDefault="00DE637A" w:rsidP="002C420A">
            <w:pPr>
              <w:ind w:left="-126" w:right="27"/>
              <w:jc w:val="right"/>
            </w:pPr>
            <w:r>
              <w:t>450</w:t>
            </w:r>
          </w:p>
          <w:p w:rsidR="00DE637A" w:rsidRPr="008C4A75" w:rsidRDefault="00DE637A" w:rsidP="002C420A">
            <w:pPr>
              <w:ind w:left="-126" w:right="27"/>
              <w:jc w:val="right"/>
            </w:pPr>
          </w:p>
        </w:tc>
        <w:tc>
          <w:tcPr>
            <w:tcW w:w="1152" w:type="dxa"/>
            <w:vAlign w:val="center"/>
          </w:tcPr>
          <w:p w:rsidR="00DE637A" w:rsidRDefault="00DE637A" w:rsidP="002C420A">
            <w:pPr>
              <w:ind w:left="-126" w:right="27"/>
              <w:jc w:val="right"/>
            </w:pPr>
            <w:r>
              <w:t>775</w:t>
            </w:r>
          </w:p>
          <w:p w:rsidR="00DE637A" w:rsidRPr="008C4A75" w:rsidRDefault="00DE637A" w:rsidP="002C420A">
            <w:pPr>
              <w:ind w:left="-126" w:right="27"/>
              <w:jc w:val="right"/>
            </w:pPr>
          </w:p>
        </w:tc>
        <w:tc>
          <w:tcPr>
            <w:tcW w:w="1161" w:type="dxa"/>
            <w:vAlign w:val="center"/>
          </w:tcPr>
          <w:p w:rsidR="00DE637A" w:rsidRDefault="00DE637A" w:rsidP="002C420A">
            <w:pPr>
              <w:ind w:right="62"/>
              <w:jc w:val="right"/>
            </w:pPr>
            <w:r>
              <w:t>1,000</w:t>
            </w:r>
          </w:p>
          <w:p w:rsidR="00DE637A" w:rsidRPr="008C4A75" w:rsidRDefault="00DE637A" w:rsidP="002C420A">
            <w:pPr>
              <w:ind w:right="62"/>
              <w:jc w:val="right"/>
            </w:pPr>
          </w:p>
        </w:tc>
      </w:tr>
      <w:tr w:rsidR="00DE637A" w:rsidRPr="008C4A75" w:rsidTr="00DE637A">
        <w:trPr>
          <w:trHeight w:val="432"/>
        </w:trPr>
        <w:tc>
          <w:tcPr>
            <w:tcW w:w="2970" w:type="dxa"/>
            <w:vAlign w:val="center"/>
          </w:tcPr>
          <w:p w:rsidR="00DE637A" w:rsidRPr="008C4A75" w:rsidRDefault="00DE637A" w:rsidP="002C420A">
            <w:r>
              <w:t>Penalty Fee</w:t>
            </w:r>
          </w:p>
        </w:tc>
        <w:tc>
          <w:tcPr>
            <w:tcW w:w="1080" w:type="dxa"/>
            <w:vAlign w:val="center"/>
          </w:tcPr>
          <w:p w:rsidR="00DE637A" w:rsidRDefault="00DE637A" w:rsidP="002C420A">
            <w:pPr>
              <w:ind w:left="-90" w:right="72"/>
              <w:jc w:val="right"/>
            </w:pPr>
            <w:r>
              <w:t>500</w:t>
            </w:r>
          </w:p>
        </w:tc>
        <w:tc>
          <w:tcPr>
            <w:tcW w:w="1152" w:type="dxa"/>
            <w:vAlign w:val="center"/>
          </w:tcPr>
          <w:p w:rsidR="00DE637A" w:rsidRDefault="00DE637A" w:rsidP="002C420A">
            <w:pPr>
              <w:ind w:left="-126" w:right="27"/>
              <w:jc w:val="right"/>
            </w:pPr>
            <w:r>
              <w:t>750</w:t>
            </w:r>
          </w:p>
        </w:tc>
        <w:tc>
          <w:tcPr>
            <w:tcW w:w="1152" w:type="dxa"/>
            <w:vAlign w:val="center"/>
          </w:tcPr>
          <w:p w:rsidR="00DE637A" w:rsidRDefault="00DE637A" w:rsidP="002C420A">
            <w:pPr>
              <w:ind w:left="-126" w:right="27"/>
              <w:jc w:val="right"/>
            </w:pPr>
            <w:r>
              <w:t>1,000</w:t>
            </w:r>
          </w:p>
        </w:tc>
        <w:tc>
          <w:tcPr>
            <w:tcW w:w="1161" w:type="dxa"/>
            <w:vAlign w:val="center"/>
          </w:tcPr>
          <w:p w:rsidR="00DE637A" w:rsidRDefault="00DE637A" w:rsidP="002C420A">
            <w:pPr>
              <w:ind w:right="62"/>
              <w:jc w:val="right"/>
            </w:pPr>
            <w:r>
              <w:t>1,250</w:t>
            </w:r>
          </w:p>
        </w:tc>
      </w:tr>
      <w:tr w:rsidR="00DE637A" w:rsidRPr="008C4A75" w:rsidTr="00DE637A">
        <w:trPr>
          <w:trHeight w:val="405"/>
        </w:trPr>
        <w:tc>
          <w:tcPr>
            <w:tcW w:w="2970" w:type="dxa"/>
            <w:vAlign w:val="center"/>
          </w:tcPr>
          <w:p w:rsidR="00DE637A" w:rsidRPr="008C4A75" w:rsidRDefault="00DE637A" w:rsidP="002C420A">
            <w:r w:rsidRPr="008C4A75">
              <w:lastRenderedPageBreak/>
              <w:t>Classroom Extension</w:t>
            </w:r>
          </w:p>
        </w:tc>
        <w:tc>
          <w:tcPr>
            <w:tcW w:w="1080" w:type="dxa"/>
            <w:vAlign w:val="center"/>
          </w:tcPr>
          <w:p w:rsidR="00DE637A" w:rsidRDefault="00DE637A" w:rsidP="000C05BC">
            <w:pPr>
              <w:ind w:left="-90" w:right="72"/>
              <w:jc w:val="right"/>
            </w:pPr>
            <w:r>
              <w:t>350</w:t>
            </w:r>
          </w:p>
          <w:p w:rsidR="00DE637A" w:rsidRPr="008C4A75" w:rsidRDefault="00DE637A" w:rsidP="000C05BC">
            <w:pPr>
              <w:ind w:left="-90" w:right="72"/>
              <w:jc w:val="right"/>
            </w:pPr>
          </w:p>
        </w:tc>
        <w:tc>
          <w:tcPr>
            <w:tcW w:w="1152" w:type="dxa"/>
            <w:vAlign w:val="center"/>
          </w:tcPr>
          <w:p w:rsidR="00DE637A" w:rsidRDefault="00DE637A" w:rsidP="000C05BC">
            <w:pPr>
              <w:ind w:left="-126" w:right="27"/>
              <w:jc w:val="right"/>
            </w:pPr>
            <w:r>
              <w:t>650</w:t>
            </w:r>
          </w:p>
          <w:p w:rsidR="00DE637A" w:rsidRPr="008C4A75" w:rsidRDefault="00DE637A" w:rsidP="000C05BC">
            <w:pPr>
              <w:ind w:left="-126" w:right="27"/>
              <w:jc w:val="right"/>
            </w:pPr>
          </w:p>
        </w:tc>
        <w:tc>
          <w:tcPr>
            <w:tcW w:w="1152" w:type="dxa"/>
            <w:vAlign w:val="center"/>
          </w:tcPr>
          <w:p w:rsidR="00DE637A" w:rsidRDefault="00DE637A" w:rsidP="002C420A">
            <w:pPr>
              <w:ind w:left="-126" w:right="27"/>
              <w:jc w:val="right"/>
            </w:pPr>
            <w:r>
              <w:t>1,250</w:t>
            </w:r>
          </w:p>
          <w:p w:rsidR="00DE637A" w:rsidRPr="008C4A75" w:rsidRDefault="00DE637A" w:rsidP="002C420A">
            <w:pPr>
              <w:ind w:left="-126" w:right="27"/>
              <w:jc w:val="right"/>
            </w:pPr>
          </w:p>
        </w:tc>
        <w:tc>
          <w:tcPr>
            <w:tcW w:w="1161" w:type="dxa"/>
            <w:vAlign w:val="center"/>
          </w:tcPr>
          <w:p w:rsidR="00DE637A" w:rsidRDefault="00DE637A" w:rsidP="000C05BC">
            <w:pPr>
              <w:ind w:right="62"/>
              <w:jc w:val="right"/>
            </w:pPr>
            <w:r>
              <w:t>1,750</w:t>
            </w:r>
          </w:p>
          <w:p w:rsidR="00DE637A" w:rsidRPr="008C4A75" w:rsidRDefault="00DE637A" w:rsidP="000C05BC">
            <w:pPr>
              <w:ind w:right="62"/>
              <w:jc w:val="right"/>
            </w:pPr>
          </w:p>
        </w:tc>
      </w:tr>
      <w:tr w:rsidR="00DE637A" w:rsidRPr="008C4A75" w:rsidTr="00DE637A">
        <w:trPr>
          <w:trHeight w:val="405"/>
        </w:trPr>
        <w:tc>
          <w:tcPr>
            <w:tcW w:w="2970" w:type="dxa"/>
            <w:vAlign w:val="center"/>
          </w:tcPr>
          <w:p w:rsidR="00DE637A" w:rsidRPr="008C4A75" w:rsidRDefault="00DE637A" w:rsidP="002C420A">
            <w:r>
              <w:t>Penalty Fee</w:t>
            </w:r>
          </w:p>
        </w:tc>
        <w:tc>
          <w:tcPr>
            <w:tcW w:w="1080" w:type="dxa"/>
            <w:vAlign w:val="center"/>
          </w:tcPr>
          <w:p w:rsidR="00DE637A" w:rsidRPr="008C4A75" w:rsidRDefault="00DE637A" w:rsidP="002C420A">
            <w:pPr>
              <w:ind w:left="-90" w:right="72"/>
              <w:jc w:val="right"/>
            </w:pPr>
            <w:r>
              <w:t>500</w:t>
            </w:r>
          </w:p>
        </w:tc>
        <w:tc>
          <w:tcPr>
            <w:tcW w:w="1152" w:type="dxa"/>
            <w:vAlign w:val="center"/>
          </w:tcPr>
          <w:p w:rsidR="00DE637A" w:rsidRPr="008C4A75" w:rsidRDefault="00DE637A" w:rsidP="002C420A">
            <w:pPr>
              <w:ind w:left="-126" w:right="27"/>
              <w:jc w:val="right"/>
            </w:pPr>
            <w:r>
              <w:t>750</w:t>
            </w:r>
          </w:p>
        </w:tc>
        <w:tc>
          <w:tcPr>
            <w:tcW w:w="1152" w:type="dxa"/>
            <w:vAlign w:val="center"/>
          </w:tcPr>
          <w:p w:rsidR="00DE637A" w:rsidRPr="008C4A75" w:rsidRDefault="00DE637A" w:rsidP="002C420A">
            <w:pPr>
              <w:ind w:left="-126" w:right="27"/>
              <w:jc w:val="right"/>
            </w:pPr>
            <w:r>
              <w:t>1,000</w:t>
            </w:r>
          </w:p>
        </w:tc>
        <w:tc>
          <w:tcPr>
            <w:tcW w:w="1161" w:type="dxa"/>
            <w:vAlign w:val="center"/>
          </w:tcPr>
          <w:p w:rsidR="00DE637A" w:rsidRPr="008C4A75" w:rsidRDefault="00DE637A" w:rsidP="002C420A">
            <w:pPr>
              <w:ind w:right="62"/>
              <w:jc w:val="right"/>
            </w:pPr>
            <w:r>
              <w:t>1,250</w:t>
            </w:r>
          </w:p>
        </w:tc>
      </w:tr>
    </w:tbl>
    <w:p w:rsidR="00D776F6" w:rsidRDefault="00D776F6" w:rsidP="00755DE9">
      <w:pPr>
        <w:ind w:firstLine="720"/>
      </w:pPr>
    </w:p>
    <w:p w:rsidR="00755DE9" w:rsidRDefault="00755DE9" w:rsidP="00755DE9">
      <w:pPr>
        <w:ind w:firstLine="720"/>
      </w:pPr>
      <w:r w:rsidRPr="008C4A75">
        <w:t>b)</w:t>
      </w:r>
      <w:r w:rsidRPr="008C4A75">
        <w:tab/>
        <w:t>Remittance</w:t>
      </w:r>
    </w:p>
    <w:p w:rsidR="00755DE9" w:rsidRPr="008C4A75" w:rsidRDefault="00755DE9" w:rsidP="00755DE9"/>
    <w:p w:rsidR="00755DE9" w:rsidRPr="008C4A75" w:rsidRDefault="00755DE9" w:rsidP="00755DE9">
      <w:pPr>
        <w:ind w:left="2160" w:hanging="720"/>
      </w:pPr>
      <w:r w:rsidRPr="008C4A75">
        <w:t>1)</w:t>
      </w:r>
      <w:r w:rsidRPr="008C4A75">
        <w:tab/>
        <w:t>Fees shall be submitted as check, certified check, cashier's check</w:t>
      </w:r>
      <w:r w:rsidR="005864DF">
        <w:t xml:space="preserve"> </w:t>
      </w:r>
      <w:r w:rsidRPr="008C4A75">
        <w:t>or money order payable to the Illinois Board of Higher Education.</w:t>
      </w:r>
    </w:p>
    <w:p w:rsidR="00755DE9" w:rsidRPr="008C4A75" w:rsidRDefault="00755DE9" w:rsidP="00755DE9"/>
    <w:p w:rsidR="00755DE9" w:rsidRPr="008C4A75" w:rsidRDefault="00755DE9" w:rsidP="00755DE9">
      <w:pPr>
        <w:ind w:left="2160" w:hanging="720"/>
      </w:pPr>
      <w:r w:rsidRPr="008C4A75">
        <w:t>2)</w:t>
      </w:r>
      <w:r w:rsidRPr="008C4A75">
        <w:tab/>
        <w:t xml:space="preserve">The Board shall return fees if, after further investigation, the Board determines that the institution's request does not require Board approval.  </w:t>
      </w:r>
      <w:r w:rsidR="000C05BC">
        <w:t xml:space="preserve">This does not apply to the application for a letter of exemption from the Board.  </w:t>
      </w:r>
      <w:r w:rsidRPr="008C4A75">
        <w:t>No refund shall be awarded for any application that requires Board approval and has been reviewed by Board staff.  Applications withdrawn by the institution shall receive no refund.</w:t>
      </w:r>
    </w:p>
    <w:p w:rsidR="00755DE9" w:rsidRPr="008C4A75" w:rsidRDefault="00755DE9" w:rsidP="00755DE9">
      <w:pPr>
        <w:ind w:left="2160" w:hanging="720"/>
      </w:pPr>
    </w:p>
    <w:p w:rsidR="00755DE9" w:rsidRPr="008C4A75" w:rsidRDefault="00755DE9" w:rsidP="00755DE9">
      <w:pPr>
        <w:ind w:left="2160" w:hanging="720"/>
      </w:pPr>
      <w:r w:rsidRPr="008C4A75">
        <w:t>3)</w:t>
      </w:r>
      <w:r w:rsidRPr="008C4A75">
        <w:tab/>
        <w:t>Fees shall be submitted to:</w:t>
      </w:r>
    </w:p>
    <w:p w:rsidR="00755DE9" w:rsidRPr="008C4A75" w:rsidRDefault="00755DE9" w:rsidP="00755DE9">
      <w:pPr>
        <w:ind w:left="2160" w:hanging="720"/>
      </w:pPr>
    </w:p>
    <w:p w:rsidR="00755DE9" w:rsidRPr="008C4A75" w:rsidRDefault="00755DE9" w:rsidP="00755DE9">
      <w:pPr>
        <w:ind w:left="2160" w:firstLine="720"/>
      </w:pPr>
      <w:smartTag w:uri="urn:schemas-microsoft-com:office:smarttags" w:element="place">
        <w:smartTag w:uri="urn:schemas-microsoft-com:office:smarttags" w:element="State">
          <w:r w:rsidRPr="008C4A75">
            <w:t>Illinois</w:t>
          </w:r>
        </w:smartTag>
      </w:smartTag>
      <w:r w:rsidRPr="008C4A75">
        <w:t xml:space="preserve"> Board of Higher Education </w:t>
      </w:r>
    </w:p>
    <w:p w:rsidR="00755DE9" w:rsidRPr="008C4A75" w:rsidRDefault="00755DE9" w:rsidP="00755DE9">
      <w:pPr>
        <w:ind w:left="2160" w:firstLine="720"/>
      </w:pPr>
      <w:r w:rsidRPr="008C4A75">
        <w:t>Division of Private Business and Vocational Schools</w:t>
      </w:r>
    </w:p>
    <w:p w:rsidR="000C05BC" w:rsidRDefault="000C05BC" w:rsidP="00755DE9">
      <w:pPr>
        <w:ind w:left="2160" w:firstLine="720"/>
      </w:pPr>
      <w:r>
        <w:t>1 N. Old State Capitol Plaza, Suite 333</w:t>
      </w:r>
    </w:p>
    <w:p w:rsidR="00755DE9" w:rsidRPr="008C4A75" w:rsidRDefault="00755DE9" w:rsidP="00755DE9">
      <w:pPr>
        <w:ind w:left="2160" w:firstLine="720"/>
      </w:pPr>
      <w:r w:rsidRPr="008C4A75">
        <w:t>Springfield</w:t>
      </w:r>
      <w:r w:rsidR="00071F97">
        <w:t xml:space="preserve"> </w:t>
      </w:r>
      <w:r w:rsidR="00493CB5">
        <w:t>IL</w:t>
      </w:r>
      <w:r w:rsidRPr="008C4A75">
        <w:t xml:space="preserve"> 62701</w:t>
      </w:r>
    </w:p>
    <w:p w:rsidR="00755DE9" w:rsidRPr="008C4A75" w:rsidRDefault="00755DE9" w:rsidP="00755DE9"/>
    <w:p w:rsidR="00755DE9" w:rsidRPr="008C4A75" w:rsidRDefault="00755DE9" w:rsidP="00755DE9">
      <w:pPr>
        <w:ind w:firstLine="720"/>
      </w:pPr>
      <w:r w:rsidRPr="008C4A75">
        <w:t>c)</w:t>
      </w:r>
      <w:r w:rsidRPr="008C4A75">
        <w:tab/>
        <w:t xml:space="preserve">Processing  </w:t>
      </w:r>
    </w:p>
    <w:p w:rsidR="00755DE9" w:rsidRPr="008C4A75" w:rsidRDefault="00755DE9" w:rsidP="00755DE9">
      <w:pPr>
        <w:ind w:firstLine="720"/>
      </w:pPr>
    </w:p>
    <w:p w:rsidR="00755DE9" w:rsidRPr="008C4A75" w:rsidRDefault="00755DE9" w:rsidP="00755DE9">
      <w:pPr>
        <w:ind w:left="2160" w:hanging="720"/>
      </w:pPr>
      <w:r w:rsidRPr="008C4A75">
        <w:t>1)</w:t>
      </w:r>
      <w:r w:rsidRPr="008C4A75">
        <w:tab/>
        <w:t xml:space="preserve">Applications submitted to the Board with insufficient fees shall be considered incomplete.  The Board will notify the institution of the amount due.  No further action shall be taken by the Board until the full amount due is submitted.  </w:t>
      </w:r>
    </w:p>
    <w:p w:rsidR="00755DE9" w:rsidRPr="008C4A75" w:rsidRDefault="00755DE9" w:rsidP="00755DE9">
      <w:pPr>
        <w:pStyle w:val="ListParagraph"/>
        <w:tabs>
          <w:tab w:val="left" w:pos="2160"/>
        </w:tabs>
        <w:ind w:left="2160"/>
      </w:pPr>
    </w:p>
    <w:p w:rsidR="00755DE9" w:rsidRPr="008C4A75" w:rsidRDefault="00755DE9" w:rsidP="00755DE9">
      <w:pPr>
        <w:ind w:left="2160" w:hanging="720"/>
      </w:pPr>
      <w:r w:rsidRPr="008C4A75">
        <w:t>2)</w:t>
      </w:r>
      <w:r w:rsidRPr="008C4A75">
        <w:tab/>
        <w:t>Applications submitted to the Board with incorrect fees shall be considered incomplete.  The incorrect fee amount will be returned to the institution.  No further action shall be taken by the Board until the full and correct fee amount due is submitted.</w:t>
      </w:r>
    </w:p>
    <w:p w:rsidR="00755DE9" w:rsidRPr="008C4A75" w:rsidRDefault="00755DE9" w:rsidP="00755DE9">
      <w:pPr>
        <w:ind w:left="2160" w:hanging="720"/>
      </w:pPr>
    </w:p>
    <w:p w:rsidR="00755DE9" w:rsidRPr="008C4A75" w:rsidRDefault="00755DE9" w:rsidP="00755DE9">
      <w:pPr>
        <w:ind w:left="2160" w:hanging="720"/>
      </w:pPr>
      <w:r w:rsidRPr="008C4A75">
        <w:t>3)</w:t>
      </w:r>
      <w:r w:rsidRPr="008C4A75">
        <w:tab/>
      </w:r>
      <w:r w:rsidRPr="008C4A75">
        <w:rPr>
          <w:i/>
        </w:rPr>
        <w:t xml:space="preserve">If an applicant school has not remedied all deficiencies cited by the Board within 12 months after the date of its original application for a </w:t>
      </w:r>
      <w:r w:rsidRPr="00BC2FA4">
        <w:t>permit</w:t>
      </w:r>
      <w:r w:rsidRPr="008C4A75">
        <w:rPr>
          <w:i/>
        </w:rPr>
        <w:t xml:space="preserve"> of approval, an additional original application fee for the continued cost of investigation of its application </w:t>
      </w:r>
      <w:r w:rsidRPr="008C4A75">
        <w:t>will be charged to the school (Section 75 (6) of the Act)</w:t>
      </w:r>
      <w:r w:rsidRPr="008C4A75">
        <w:rPr>
          <w:i/>
        </w:rPr>
        <w:t>.</w:t>
      </w:r>
      <w:r w:rsidRPr="008C4A75">
        <w:t xml:space="preserve">  </w:t>
      </w:r>
    </w:p>
    <w:p w:rsidR="00755DE9" w:rsidRPr="008C4A75" w:rsidRDefault="00755DE9" w:rsidP="00755DE9">
      <w:pPr>
        <w:ind w:left="2160" w:hanging="720"/>
      </w:pPr>
    </w:p>
    <w:p w:rsidR="00755DE9" w:rsidRDefault="00755DE9" w:rsidP="00755DE9">
      <w:pPr>
        <w:ind w:left="2160" w:hanging="720"/>
      </w:pPr>
      <w:r w:rsidRPr="008C4A75">
        <w:t>4)</w:t>
      </w:r>
      <w:r w:rsidRPr="008C4A75">
        <w:tab/>
        <w:t>The Board will not accept a new or additional application from an institution that has been unwilling or unresponsive to prior requests for</w:t>
      </w:r>
      <w:r w:rsidRPr="00755DE9">
        <w:t xml:space="preserve"> </w:t>
      </w:r>
      <w:r w:rsidRPr="008C4A75">
        <w:t>information from the Board, unless the prior application is withdrawn by the applicant.</w:t>
      </w:r>
    </w:p>
    <w:p w:rsidR="000C05BC" w:rsidRDefault="000C05BC" w:rsidP="00755DE9">
      <w:pPr>
        <w:ind w:left="2160" w:hanging="720"/>
      </w:pPr>
    </w:p>
    <w:p w:rsidR="000C05BC" w:rsidRPr="008C4A75" w:rsidRDefault="007A438A" w:rsidP="000C05BC">
      <w:pPr>
        <w:ind w:left="2160" w:hanging="1440"/>
        <w:rPr>
          <w:b/>
          <w:bCs/>
        </w:rPr>
      </w:pPr>
      <w:r>
        <w:lastRenderedPageBreak/>
        <w:t>(Source:  Amended at 42</w:t>
      </w:r>
      <w:r w:rsidR="000C05BC">
        <w:t xml:space="preserve"> Ill. Reg. </w:t>
      </w:r>
      <w:r w:rsidR="00CE11BF">
        <w:t>151</w:t>
      </w:r>
      <w:r w:rsidR="000C05BC">
        <w:t xml:space="preserve">, effective </w:t>
      </w:r>
      <w:bookmarkStart w:id="0" w:name="_GoBack"/>
      <w:r w:rsidR="00CE11BF">
        <w:t>December 19, 2017</w:t>
      </w:r>
      <w:bookmarkEnd w:id="0"/>
      <w:r w:rsidR="000C05BC">
        <w:t>)</w:t>
      </w:r>
    </w:p>
    <w:sectPr w:rsidR="000C05BC"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40" w:rsidRDefault="00197C40">
      <w:r>
        <w:separator/>
      </w:r>
    </w:p>
  </w:endnote>
  <w:endnote w:type="continuationSeparator" w:id="0">
    <w:p w:rsidR="00197C40" w:rsidRDefault="0019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40" w:rsidRDefault="00197C40">
      <w:r>
        <w:separator/>
      </w:r>
    </w:p>
  </w:footnote>
  <w:footnote w:type="continuationSeparator" w:id="0">
    <w:p w:rsidR="00197C40" w:rsidRDefault="00197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A1F54"/>
    <w:multiLevelType w:val="hybridMultilevel"/>
    <w:tmpl w:val="8E8AECC8"/>
    <w:lvl w:ilvl="0" w:tplc="64465140">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E81654"/>
    <w:multiLevelType w:val="hybridMultilevel"/>
    <w:tmpl w:val="6BC4D9D2"/>
    <w:lvl w:ilvl="0" w:tplc="0DFCE8DC">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14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1F97"/>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05BC"/>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245D"/>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C40"/>
    <w:rsid w:val="001A6EDB"/>
    <w:rsid w:val="001B5F27"/>
    <w:rsid w:val="001C1D61"/>
    <w:rsid w:val="001C71C2"/>
    <w:rsid w:val="001C7D95"/>
    <w:rsid w:val="001D0EBA"/>
    <w:rsid w:val="001D0EFC"/>
    <w:rsid w:val="001D7BEB"/>
    <w:rsid w:val="001E3074"/>
    <w:rsid w:val="001E630C"/>
    <w:rsid w:val="001F2A01"/>
    <w:rsid w:val="001F572B"/>
    <w:rsid w:val="0020152C"/>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420A"/>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021"/>
    <w:rsid w:val="00426A13"/>
    <w:rsid w:val="00431CFE"/>
    <w:rsid w:val="004326E0"/>
    <w:rsid w:val="004378C7"/>
    <w:rsid w:val="00441A81"/>
    <w:rsid w:val="004448CB"/>
    <w:rsid w:val="004454F6"/>
    <w:rsid w:val="00451480"/>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3CB5"/>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0F0D"/>
    <w:rsid w:val="00571719"/>
    <w:rsid w:val="00571A8B"/>
    <w:rsid w:val="00573192"/>
    <w:rsid w:val="00573770"/>
    <w:rsid w:val="005755DB"/>
    <w:rsid w:val="00576975"/>
    <w:rsid w:val="005777E6"/>
    <w:rsid w:val="005828DA"/>
    <w:rsid w:val="005840C0"/>
    <w:rsid w:val="005864DF"/>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508C"/>
    <w:rsid w:val="00755DE9"/>
    <w:rsid w:val="00763B6D"/>
    <w:rsid w:val="00765D64"/>
    <w:rsid w:val="00776B13"/>
    <w:rsid w:val="00776D1C"/>
    <w:rsid w:val="00777A7A"/>
    <w:rsid w:val="00780733"/>
    <w:rsid w:val="00780B43"/>
    <w:rsid w:val="00790388"/>
    <w:rsid w:val="00792FF6"/>
    <w:rsid w:val="00794C7C"/>
    <w:rsid w:val="00796D0E"/>
    <w:rsid w:val="007A1867"/>
    <w:rsid w:val="007A2C3B"/>
    <w:rsid w:val="007A438A"/>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41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65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863"/>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1CA"/>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2FA4"/>
    <w:rsid w:val="00BD0ED2"/>
    <w:rsid w:val="00BD5933"/>
    <w:rsid w:val="00BE03CA"/>
    <w:rsid w:val="00BE40A3"/>
    <w:rsid w:val="00BE6EC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C7330"/>
    <w:rsid w:val="00CD3723"/>
    <w:rsid w:val="00CD5413"/>
    <w:rsid w:val="00CE01BF"/>
    <w:rsid w:val="00CE1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6F6"/>
    <w:rsid w:val="00D77DCF"/>
    <w:rsid w:val="00D876AB"/>
    <w:rsid w:val="00D87E2A"/>
    <w:rsid w:val="00D90457"/>
    <w:rsid w:val="00D915B1"/>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E637A"/>
    <w:rsid w:val="00DF0813"/>
    <w:rsid w:val="00DF255E"/>
    <w:rsid w:val="00DF25BD"/>
    <w:rsid w:val="00E0634B"/>
    <w:rsid w:val="00E11728"/>
    <w:rsid w:val="00E16B25"/>
    <w:rsid w:val="00E17C7A"/>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34B73FA-B7D6-4084-B4FC-95FFEEB3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55D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5</cp:revision>
  <dcterms:created xsi:type="dcterms:W3CDTF">2017-11-28T21:34:00Z</dcterms:created>
  <dcterms:modified xsi:type="dcterms:W3CDTF">2018-01-04T22:13:00Z</dcterms:modified>
</cp:coreProperties>
</file>