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34" w:rsidRDefault="001D2F34" w:rsidP="001D2F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F34" w:rsidRDefault="001D2F34" w:rsidP="001D2F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1070.902  Special Studies</w:t>
      </w:r>
      <w:r>
        <w:t xml:space="preserve"> </w:t>
      </w:r>
    </w:p>
    <w:p w:rsidR="001D2F34" w:rsidRDefault="001D2F34" w:rsidP="001D2F34">
      <w:pPr>
        <w:widowControl w:val="0"/>
        <w:autoSpaceDE w:val="0"/>
        <w:autoSpaceDN w:val="0"/>
        <w:adjustRightInd w:val="0"/>
      </w:pPr>
    </w:p>
    <w:p w:rsidR="001D2F34" w:rsidRDefault="001D2F34" w:rsidP="001D2F34">
      <w:pPr>
        <w:widowControl w:val="0"/>
        <w:autoSpaceDE w:val="0"/>
        <w:autoSpaceDN w:val="0"/>
        <w:adjustRightInd w:val="0"/>
      </w:pPr>
      <w:r>
        <w:t xml:space="preserve">The Board of Higher Education will assign for immediate study or development the following topics:  (1) graduate education and (2) research.  The reports and recommendations concerning these topics should be presented to the Board by October, 1976. </w:t>
      </w:r>
    </w:p>
    <w:sectPr w:rsidR="001D2F34" w:rsidSect="001D2F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F34"/>
    <w:rsid w:val="001D2F34"/>
    <w:rsid w:val="002C063B"/>
    <w:rsid w:val="005C3366"/>
    <w:rsid w:val="0063627C"/>
    <w:rsid w:val="009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