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73" w:rsidRDefault="00AC3F73" w:rsidP="00AC3F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F73" w:rsidRDefault="00AC3F73" w:rsidP="00AC3F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1005.10  Purpose</w:t>
      </w:r>
      <w:r>
        <w:t xml:space="preserve"> </w:t>
      </w:r>
    </w:p>
    <w:p w:rsidR="00AC3F73" w:rsidRDefault="00AC3F73" w:rsidP="00AC3F73">
      <w:pPr>
        <w:widowControl w:val="0"/>
        <w:autoSpaceDE w:val="0"/>
        <w:autoSpaceDN w:val="0"/>
        <w:adjustRightInd w:val="0"/>
      </w:pPr>
    </w:p>
    <w:p w:rsidR="00AC3F73" w:rsidRDefault="00AC3F73" w:rsidP="00AC3F73">
      <w:pPr>
        <w:widowControl w:val="0"/>
        <w:autoSpaceDE w:val="0"/>
        <w:autoSpaceDN w:val="0"/>
        <w:adjustRightInd w:val="0"/>
      </w:pPr>
      <w:r>
        <w:t xml:space="preserve">This Part contains application procedures and grant criteria for grants to be provided in support of studies related to student dropout prevention at the secondary school level. </w:t>
      </w:r>
    </w:p>
    <w:sectPr w:rsidR="00AC3F73" w:rsidSect="00AC3F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F73"/>
    <w:rsid w:val="000A128B"/>
    <w:rsid w:val="005C3366"/>
    <w:rsid w:val="00AC3F73"/>
    <w:rsid w:val="00DF6210"/>
    <w:rsid w:val="00E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1005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