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D1" w:rsidRDefault="009619D1" w:rsidP="009619D1">
      <w:pPr>
        <w:widowControl w:val="0"/>
        <w:autoSpaceDE w:val="0"/>
        <w:autoSpaceDN w:val="0"/>
        <w:adjustRightInd w:val="0"/>
      </w:pPr>
      <w:bookmarkStart w:id="0" w:name="_GoBack"/>
      <w:bookmarkEnd w:id="0"/>
    </w:p>
    <w:p w:rsidR="009619D1" w:rsidRDefault="009619D1" w:rsidP="009619D1">
      <w:pPr>
        <w:widowControl w:val="0"/>
        <w:autoSpaceDE w:val="0"/>
        <w:autoSpaceDN w:val="0"/>
        <w:adjustRightInd w:val="0"/>
      </w:pPr>
      <w:r>
        <w:rPr>
          <w:b/>
          <w:bCs/>
        </w:rPr>
        <w:t>Section 1000.20  Definitions</w:t>
      </w:r>
      <w:r>
        <w:t xml:space="preserve"> </w:t>
      </w:r>
    </w:p>
    <w:p w:rsidR="009619D1" w:rsidRDefault="009619D1" w:rsidP="009619D1">
      <w:pPr>
        <w:widowControl w:val="0"/>
        <w:autoSpaceDE w:val="0"/>
        <w:autoSpaceDN w:val="0"/>
        <w:adjustRightInd w:val="0"/>
      </w:pPr>
    </w:p>
    <w:p w:rsidR="009619D1" w:rsidRDefault="009619D1" w:rsidP="009619D1">
      <w:pPr>
        <w:widowControl w:val="0"/>
        <w:autoSpaceDE w:val="0"/>
        <w:autoSpaceDN w:val="0"/>
        <w:adjustRightInd w:val="0"/>
        <w:ind w:left="1440" w:hanging="720"/>
      </w:pPr>
      <w:r>
        <w:t>a)</w:t>
      </w:r>
      <w:r>
        <w:tab/>
        <w:t xml:space="preserve">Illinois Resident Student </w:t>
      </w:r>
      <w:r w:rsidR="00AC4429">
        <w:t xml:space="preserve">– </w:t>
      </w:r>
      <w:r>
        <w:t xml:space="preserve">To qualify as an Illinois resident, one of the following two requirements must be met: </w:t>
      </w:r>
    </w:p>
    <w:p w:rsidR="0016584F" w:rsidRDefault="0016584F" w:rsidP="009619D1">
      <w:pPr>
        <w:widowControl w:val="0"/>
        <w:autoSpaceDE w:val="0"/>
        <w:autoSpaceDN w:val="0"/>
        <w:adjustRightInd w:val="0"/>
        <w:ind w:left="2160" w:hanging="720"/>
      </w:pPr>
    </w:p>
    <w:p w:rsidR="009619D1" w:rsidRDefault="009619D1" w:rsidP="009619D1">
      <w:pPr>
        <w:widowControl w:val="0"/>
        <w:autoSpaceDE w:val="0"/>
        <w:autoSpaceDN w:val="0"/>
        <w:adjustRightInd w:val="0"/>
        <w:ind w:left="2160" w:hanging="720"/>
      </w:pPr>
      <w:r>
        <w:t>1)</w:t>
      </w:r>
      <w:r>
        <w:tab/>
        <w:t xml:space="preserve">At least one parent, step-parent or court appointed guardian must reside in Illinois; </w:t>
      </w:r>
    </w:p>
    <w:p w:rsidR="0016584F" w:rsidRDefault="0016584F" w:rsidP="009619D1">
      <w:pPr>
        <w:widowControl w:val="0"/>
        <w:autoSpaceDE w:val="0"/>
        <w:autoSpaceDN w:val="0"/>
        <w:adjustRightInd w:val="0"/>
        <w:ind w:left="2160" w:hanging="720"/>
      </w:pPr>
    </w:p>
    <w:p w:rsidR="009619D1" w:rsidRDefault="009619D1" w:rsidP="009619D1">
      <w:pPr>
        <w:widowControl w:val="0"/>
        <w:autoSpaceDE w:val="0"/>
        <w:autoSpaceDN w:val="0"/>
        <w:adjustRightInd w:val="0"/>
        <w:ind w:left="2160" w:hanging="720"/>
      </w:pPr>
      <w:r>
        <w:t>2)</w:t>
      </w:r>
      <w:r>
        <w:tab/>
        <w:t xml:space="preserve">The emancipated (self-supporting) student must have lived in Illinois, in some capacity other than as a student at a postsecondary educational institution, for a period of twelve continuous months immediately prior to the enrollment in an Illinois postsecondary educational institution. </w:t>
      </w:r>
    </w:p>
    <w:p w:rsidR="0016584F" w:rsidRDefault="0016584F" w:rsidP="009619D1">
      <w:pPr>
        <w:widowControl w:val="0"/>
        <w:autoSpaceDE w:val="0"/>
        <w:autoSpaceDN w:val="0"/>
        <w:adjustRightInd w:val="0"/>
        <w:ind w:left="1440" w:hanging="720"/>
      </w:pPr>
    </w:p>
    <w:p w:rsidR="009619D1" w:rsidRDefault="009619D1" w:rsidP="009619D1">
      <w:pPr>
        <w:widowControl w:val="0"/>
        <w:autoSpaceDE w:val="0"/>
        <w:autoSpaceDN w:val="0"/>
        <w:adjustRightInd w:val="0"/>
        <w:ind w:left="1440" w:hanging="720"/>
      </w:pPr>
      <w:r>
        <w:t>b)</w:t>
      </w:r>
      <w:r>
        <w:tab/>
        <w:t xml:space="preserve">Student Classification </w:t>
      </w:r>
      <w:r w:rsidR="00AC4429">
        <w:t xml:space="preserve">– </w:t>
      </w:r>
      <w:r>
        <w:t xml:space="preserve">The classification of students as freshman, sophomore, junior or senior shall be as follows: </w:t>
      </w:r>
    </w:p>
    <w:p w:rsidR="0016584F" w:rsidRDefault="0016584F" w:rsidP="009619D1">
      <w:pPr>
        <w:widowControl w:val="0"/>
        <w:autoSpaceDE w:val="0"/>
        <w:autoSpaceDN w:val="0"/>
        <w:adjustRightInd w:val="0"/>
        <w:ind w:left="2160" w:hanging="720"/>
      </w:pPr>
    </w:p>
    <w:p w:rsidR="009619D1" w:rsidRDefault="009619D1" w:rsidP="009619D1">
      <w:pPr>
        <w:widowControl w:val="0"/>
        <w:autoSpaceDE w:val="0"/>
        <w:autoSpaceDN w:val="0"/>
        <w:adjustRightInd w:val="0"/>
        <w:ind w:left="2160" w:hanging="720"/>
      </w:pPr>
      <w:r>
        <w:t>1)</w:t>
      </w:r>
      <w:r>
        <w:tab/>
        <w:t xml:space="preserve">Freshman </w:t>
      </w:r>
      <w:r w:rsidR="00AC4429">
        <w:t xml:space="preserve">– </w:t>
      </w:r>
      <w:r>
        <w:t xml:space="preserve">less than 30 semester hours (45 quarter hours) </w:t>
      </w:r>
    </w:p>
    <w:p w:rsidR="0016584F" w:rsidRDefault="0016584F" w:rsidP="009619D1">
      <w:pPr>
        <w:widowControl w:val="0"/>
        <w:autoSpaceDE w:val="0"/>
        <w:autoSpaceDN w:val="0"/>
        <w:adjustRightInd w:val="0"/>
        <w:ind w:left="2160" w:hanging="720"/>
      </w:pPr>
    </w:p>
    <w:p w:rsidR="009619D1" w:rsidRDefault="009619D1" w:rsidP="009619D1">
      <w:pPr>
        <w:widowControl w:val="0"/>
        <w:autoSpaceDE w:val="0"/>
        <w:autoSpaceDN w:val="0"/>
        <w:adjustRightInd w:val="0"/>
        <w:ind w:left="2160" w:hanging="720"/>
      </w:pPr>
      <w:r>
        <w:t>2)</w:t>
      </w:r>
      <w:r>
        <w:tab/>
        <w:t xml:space="preserve">Sophomore </w:t>
      </w:r>
      <w:r w:rsidR="00AC4429">
        <w:t xml:space="preserve">– </w:t>
      </w:r>
      <w:r>
        <w:t xml:space="preserve">30-59 semester hours (45-89 quarter hours) </w:t>
      </w:r>
    </w:p>
    <w:p w:rsidR="0016584F" w:rsidRDefault="0016584F" w:rsidP="009619D1">
      <w:pPr>
        <w:widowControl w:val="0"/>
        <w:autoSpaceDE w:val="0"/>
        <w:autoSpaceDN w:val="0"/>
        <w:adjustRightInd w:val="0"/>
        <w:ind w:left="2160" w:hanging="720"/>
      </w:pPr>
    </w:p>
    <w:p w:rsidR="009619D1" w:rsidRDefault="009619D1" w:rsidP="009619D1">
      <w:pPr>
        <w:widowControl w:val="0"/>
        <w:autoSpaceDE w:val="0"/>
        <w:autoSpaceDN w:val="0"/>
        <w:adjustRightInd w:val="0"/>
        <w:ind w:left="2160" w:hanging="720"/>
      </w:pPr>
      <w:r>
        <w:t>3)</w:t>
      </w:r>
      <w:r>
        <w:tab/>
        <w:t xml:space="preserve">Junior </w:t>
      </w:r>
      <w:r w:rsidR="00AC4429">
        <w:t xml:space="preserve">– </w:t>
      </w:r>
      <w:r>
        <w:t xml:space="preserve">60-89 semester hours (90-134 quarter hours) </w:t>
      </w:r>
    </w:p>
    <w:p w:rsidR="0016584F" w:rsidRDefault="0016584F" w:rsidP="009619D1">
      <w:pPr>
        <w:widowControl w:val="0"/>
        <w:autoSpaceDE w:val="0"/>
        <w:autoSpaceDN w:val="0"/>
        <w:adjustRightInd w:val="0"/>
        <w:ind w:left="2160" w:hanging="720"/>
      </w:pPr>
    </w:p>
    <w:p w:rsidR="009619D1" w:rsidRDefault="009619D1" w:rsidP="009619D1">
      <w:pPr>
        <w:widowControl w:val="0"/>
        <w:autoSpaceDE w:val="0"/>
        <w:autoSpaceDN w:val="0"/>
        <w:adjustRightInd w:val="0"/>
        <w:ind w:left="2160" w:hanging="720"/>
      </w:pPr>
      <w:r>
        <w:t>4)</w:t>
      </w:r>
      <w:r>
        <w:tab/>
        <w:t xml:space="preserve">Senior </w:t>
      </w:r>
      <w:r w:rsidR="00AC4429">
        <w:t xml:space="preserve">– </w:t>
      </w:r>
      <w:r>
        <w:t xml:space="preserve">90 or more semester hours (135 or more quarter hours) </w:t>
      </w:r>
    </w:p>
    <w:p w:rsidR="0016584F" w:rsidRDefault="0016584F" w:rsidP="009619D1">
      <w:pPr>
        <w:widowControl w:val="0"/>
        <w:autoSpaceDE w:val="0"/>
        <w:autoSpaceDN w:val="0"/>
        <w:adjustRightInd w:val="0"/>
        <w:ind w:left="2880" w:hanging="720"/>
      </w:pPr>
    </w:p>
    <w:p w:rsidR="009619D1" w:rsidRDefault="009619D1" w:rsidP="009619D1">
      <w:pPr>
        <w:widowControl w:val="0"/>
        <w:autoSpaceDE w:val="0"/>
        <w:autoSpaceDN w:val="0"/>
        <w:adjustRightInd w:val="0"/>
        <w:ind w:left="2880" w:hanging="720"/>
      </w:pPr>
      <w:r>
        <w:t>A)</w:t>
      </w:r>
      <w:r>
        <w:tab/>
        <w:t xml:space="preserve">Lower Division </w:t>
      </w:r>
      <w:r w:rsidR="00AC4429">
        <w:t xml:space="preserve">– </w:t>
      </w:r>
      <w:r>
        <w:t xml:space="preserve">includes Freshman and Sophomore students. </w:t>
      </w:r>
    </w:p>
    <w:p w:rsidR="0016584F" w:rsidRDefault="0016584F" w:rsidP="009619D1">
      <w:pPr>
        <w:widowControl w:val="0"/>
        <w:autoSpaceDE w:val="0"/>
        <w:autoSpaceDN w:val="0"/>
        <w:adjustRightInd w:val="0"/>
        <w:ind w:left="2880" w:hanging="720"/>
      </w:pPr>
    </w:p>
    <w:p w:rsidR="009619D1" w:rsidRDefault="009619D1" w:rsidP="009619D1">
      <w:pPr>
        <w:widowControl w:val="0"/>
        <w:autoSpaceDE w:val="0"/>
        <w:autoSpaceDN w:val="0"/>
        <w:adjustRightInd w:val="0"/>
        <w:ind w:left="2880" w:hanging="720"/>
      </w:pPr>
      <w:r>
        <w:t>B)</w:t>
      </w:r>
      <w:r>
        <w:tab/>
        <w:t xml:space="preserve">Upper Division </w:t>
      </w:r>
      <w:r w:rsidR="00AC4429">
        <w:t xml:space="preserve">– </w:t>
      </w:r>
      <w:r>
        <w:t xml:space="preserve">includes Junior and Senior students. </w:t>
      </w:r>
    </w:p>
    <w:p w:rsidR="0016584F" w:rsidRDefault="0016584F" w:rsidP="009619D1">
      <w:pPr>
        <w:widowControl w:val="0"/>
        <w:autoSpaceDE w:val="0"/>
        <w:autoSpaceDN w:val="0"/>
        <w:adjustRightInd w:val="0"/>
        <w:ind w:left="2880" w:hanging="720"/>
      </w:pPr>
    </w:p>
    <w:p w:rsidR="009619D1" w:rsidRDefault="009619D1" w:rsidP="009619D1">
      <w:pPr>
        <w:widowControl w:val="0"/>
        <w:autoSpaceDE w:val="0"/>
        <w:autoSpaceDN w:val="0"/>
        <w:adjustRightInd w:val="0"/>
        <w:ind w:left="2880" w:hanging="720"/>
      </w:pPr>
      <w:r>
        <w:t>C)</w:t>
      </w:r>
      <w:r>
        <w:tab/>
        <w:t xml:space="preserve">If the institution does not grant credit hours, the equivalent classification of students as freshman, sophomore, junior or senior shall be as follows: </w:t>
      </w:r>
    </w:p>
    <w:p w:rsidR="0016584F" w:rsidRDefault="0016584F" w:rsidP="009619D1">
      <w:pPr>
        <w:widowControl w:val="0"/>
        <w:autoSpaceDE w:val="0"/>
        <w:autoSpaceDN w:val="0"/>
        <w:adjustRightInd w:val="0"/>
        <w:ind w:left="3600" w:hanging="720"/>
      </w:pPr>
    </w:p>
    <w:p w:rsidR="009619D1" w:rsidRDefault="009619D1" w:rsidP="009619D1">
      <w:pPr>
        <w:widowControl w:val="0"/>
        <w:autoSpaceDE w:val="0"/>
        <w:autoSpaceDN w:val="0"/>
        <w:adjustRightInd w:val="0"/>
        <w:ind w:left="3600" w:hanging="720"/>
      </w:pPr>
      <w:proofErr w:type="spellStart"/>
      <w:r>
        <w:t>i</w:t>
      </w:r>
      <w:proofErr w:type="spellEnd"/>
      <w:r>
        <w:t>)</w:t>
      </w:r>
      <w:r>
        <w:tab/>
        <w:t xml:space="preserve">Freshman </w:t>
      </w:r>
      <w:r w:rsidR="00AC4429">
        <w:t xml:space="preserve">– </w:t>
      </w:r>
      <w:r>
        <w:t xml:space="preserve">the equivalent of less than 30 semester hours in a typical baccalaureate degree program </w:t>
      </w:r>
    </w:p>
    <w:p w:rsidR="0016584F" w:rsidRDefault="0016584F" w:rsidP="009619D1">
      <w:pPr>
        <w:widowControl w:val="0"/>
        <w:autoSpaceDE w:val="0"/>
        <w:autoSpaceDN w:val="0"/>
        <w:adjustRightInd w:val="0"/>
        <w:ind w:left="3600" w:hanging="720"/>
      </w:pPr>
    </w:p>
    <w:p w:rsidR="009619D1" w:rsidRDefault="009619D1" w:rsidP="009619D1">
      <w:pPr>
        <w:widowControl w:val="0"/>
        <w:autoSpaceDE w:val="0"/>
        <w:autoSpaceDN w:val="0"/>
        <w:adjustRightInd w:val="0"/>
        <w:ind w:left="3600" w:hanging="720"/>
      </w:pPr>
      <w:r>
        <w:t>ii)</w:t>
      </w:r>
      <w:r>
        <w:tab/>
        <w:t xml:space="preserve">Sophomore </w:t>
      </w:r>
      <w:r w:rsidR="00AC4429">
        <w:t xml:space="preserve">– </w:t>
      </w:r>
      <w:r>
        <w:t xml:space="preserve">the equivalent of between 30-59 semester hours in a typical baccalaureate degree program </w:t>
      </w:r>
    </w:p>
    <w:p w:rsidR="0016584F" w:rsidRDefault="0016584F" w:rsidP="009619D1">
      <w:pPr>
        <w:widowControl w:val="0"/>
        <w:autoSpaceDE w:val="0"/>
        <w:autoSpaceDN w:val="0"/>
        <w:adjustRightInd w:val="0"/>
        <w:ind w:left="3600" w:hanging="720"/>
      </w:pPr>
    </w:p>
    <w:p w:rsidR="009619D1" w:rsidRDefault="009619D1" w:rsidP="009619D1">
      <w:pPr>
        <w:widowControl w:val="0"/>
        <w:autoSpaceDE w:val="0"/>
        <w:autoSpaceDN w:val="0"/>
        <w:adjustRightInd w:val="0"/>
        <w:ind w:left="3600" w:hanging="720"/>
      </w:pPr>
      <w:r>
        <w:t>iii)</w:t>
      </w:r>
      <w:r>
        <w:tab/>
        <w:t xml:space="preserve">Junior </w:t>
      </w:r>
      <w:r w:rsidR="00AC4429">
        <w:t xml:space="preserve">– </w:t>
      </w:r>
      <w:r>
        <w:t xml:space="preserve">the equivalent of between 60-89 semester hours in a typical baccalaureate degree program </w:t>
      </w:r>
    </w:p>
    <w:p w:rsidR="0016584F" w:rsidRDefault="0016584F" w:rsidP="009619D1">
      <w:pPr>
        <w:widowControl w:val="0"/>
        <w:autoSpaceDE w:val="0"/>
        <w:autoSpaceDN w:val="0"/>
        <w:adjustRightInd w:val="0"/>
        <w:ind w:left="3600" w:hanging="720"/>
      </w:pPr>
    </w:p>
    <w:p w:rsidR="009619D1" w:rsidRDefault="009619D1" w:rsidP="009619D1">
      <w:pPr>
        <w:widowControl w:val="0"/>
        <w:autoSpaceDE w:val="0"/>
        <w:autoSpaceDN w:val="0"/>
        <w:adjustRightInd w:val="0"/>
        <w:ind w:left="3600" w:hanging="720"/>
      </w:pPr>
      <w:r>
        <w:t>iv)</w:t>
      </w:r>
      <w:r>
        <w:tab/>
        <w:t xml:space="preserve">Senior </w:t>
      </w:r>
      <w:r w:rsidR="00AC4429">
        <w:t xml:space="preserve">– </w:t>
      </w:r>
      <w:r>
        <w:t xml:space="preserve">the equivalent of 90 or more semester hours in a typical baccalaureate degree program. </w:t>
      </w:r>
    </w:p>
    <w:p w:rsidR="0016584F" w:rsidRDefault="0016584F" w:rsidP="009619D1">
      <w:pPr>
        <w:widowControl w:val="0"/>
        <w:autoSpaceDE w:val="0"/>
        <w:autoSpaceDN w:val="0"/>
        <w:adjustRightInd w:val="0"/>
        <w:ind w:left="2880" w:hanging="720"/>
      </w:pPr>
    </w:p>
    <w:p w:rsidR="009619D1" w:rsidRDefault="009619D1" w:rsidP="009619D1">
      <w:pPr>
        <w:widowControl w:val="0"/>
        <w:autoSpaceDE w:val="0"/>
        <w:autoSpaceDN w:val="0"/>
        <w:adjustRightInd w:val="0"/>
        <w:ind w:left="2880" w:hanging="720"/>
      </w:pPr>
      <w:r>
        <w:t>D)</w:t>
      </w:r>
      <w:r>
        <w:tab/>
        <w:t xml:space="preserve">The first two years of the hospital-based diploma-registered nursing program shall be considered lower division. </w:t>
      </w:r>
    </w:p>
    <w:p w:rsidR="0016584F" w:rsidRDefault="0016584F" w:rsidP="009619D1">
      <w:pPr>
        <w:widowControl w:val="0"/>
        <w:autoSpaceDE w:val="0"/>
        <w:autoSpaceDN w:val="0"/>
        <w:adjustRightInd w:val="0"/>
        <w:ind w:left="2880" w:hanging="720"/>
      </w:pPr>
    </w:p>
    <w:p w:rsidR="009619D1" w:rsidRDefault="009619D1" w:rsidP="009619D1">
      <w:pPr>
        <w:widowControl w:val="0"/>
        <w:autoSpaceDE w:val="0"/>
        <w:autoSpaceDN w:val="0"/>
        <w:adjustRightInd w:val="0"/>
        <w:ind w:left="2880" w:hanging="720"/>
      </w:pPr>
      <w:r>
        <w:t>E)</w:t>
      </w:r>
      <w:r>
        <w:tab/>
        <w:t xml:space="preserve">The two year hospital-based X-Ray technology program will be considered lower division. </w:t>
      </w:r>
    </w:p>
    <w:p w:rsidR="0016584F" w:rsidRDefault="0016584F" w:rsidP="009619D1">
      <w:pPr>
        <w:widowControl w:val="0"/>
        <w:autoSpaceDE w:val="0"/>
        <w:autoSpaceDN w:val="0"/>
        <w:adjustRightInd w:val="0"/>
        <w:ind w:left="2880" w:hanging="720"/>
      </w:pPr>
    </w:p>
    <w:p w:rsidR="009619D1" w:rsidRDefault="009619D1" w:rsidP="009619D1">
      <w:pPr>
        <w:widowControl w:val="0"/>
        <w:autoSpaceDE w:val="0"/>
        <w:autoSpaceDN w:val="0"/>
        <w:adjustRightInd w:val="0"/>
        <w:ind w:left="2880" w:hanging="720"/>
      </w:pPr>
      <w:r>
        <w:t>F)</w:t>
      </w:r>
      <w:r>
        <w:tab/>
        <w:t xml:space="preserve">The third year of hospital-based diploma-registered nursing programs will be considered upper division level. </w:t>
      </w:r>
    </w:p>
    <w:p w:rsidR="0016584F" w:rsidRDefault="0016584F" w:rsidP="009619D1">
      <w:pPr>
        <w:widowControl w:val="0"/>
        <w:autoSpaceDE w:val="0"/>
        <w:autoSpaceDN w:val="0"/>
        <w:adjustRightInd w:val="0"/>
        <w:ind w:left="2880" w:hanging="720"/>
      </w:pPr>
    </w:p>
    <w:p w:rsidR="009619D1" w:rsidRDefault="009619D1" w:rsidP="009619D1">
      <w:pPr>
        <w:widowControl w:val="0"/>
        <w:autoSpaceDE w:val="0"/>
        <w:autoSpaceDN w:val="0"/>
        <w:adjustRightInd w:val="0"/>
        <w:ind w:left="2880" w:hanging="720"/>
      </w:pPr>
      <w:r>
        <w:t>G)</w:t>
      </w:r>
      <w:r>
        <w:tab/>
        <w:t xml:space="preserve">Students entering the first two years in medical programs such as chiropractic, podiatry, and optometry, after completing the required hours of prerequisite course work, will be considered upper division. </w:t>
      </w:r>
    </w:p>
    <w:p w:rsidR="0016584F" w:rsidRDefault="0016584F" w:rsidP="009619D1">
      <w:pPr>
        <w:widowControl w:val="0"/>
        <w:autoSpaceDE w:val="0"/>
        <w:autoSpaceDN w:val="0"/>
        <w:adjustRightInd w:val="0"/>
        <w:ind w:left="2880" w:hanging="720"/>
      </w:pPr>
    </w:p>
    <w:p w:rsidR="009619D1" w:rsidRDefault="009619D1" w:rsidP="009619D1">
      <w:pPr>
        <w:widowControl w:val="0"/>
        <w:autoSpaceDE w:val="0"/>
        <w:autoSpaceDN w:val="0"/>
        <w:adjustRightInd w:val="0"/>
        <w:ind w:left="2880" w:hanging="720"/>
      </w:pPr>
      <w:r>
        <w:t>H)</w:t>
      </w:r>
      <w:r>
        <w:tab/>
        <w:t xml:space="preserve">The clinical internship year of the four-year medical technology program will be considered upper division. </w:t>
      </w:r>
    </w:p>
    <w:p w:rsidR="0016584F" w:rsidRDefault="0016584F" w:rsidP="009619D1">
      <w:pPr>
        <w:widowControl w:val="0"/>
        <w:autoSpaceDE w:val="0"/>
        <w:autoSpaceDN w:val="0"/>
        <w:adjustRightInd w:val="0"/>
        <w:ind w:left="1440" w:hanging="720"/>
      </w:pPr>
    </w:p>
    <w:p w:rsidR="009619D1" w:rsidRDefault="009619D1" w:rsidP="009619D1">
      <w:pPr>
        <w:widowControl w:val="0"/>
        <w:autoSpaceDE w:val="0"/>
        <w:autoSpaceDN w:val="0"/>
        <w:adjustRightInd w:val="0"/>
        <w:ind w:left="1440" w:hanging="720"/>
      </w:pPr>
      <w:r>
        <w:t>c)</w:t>
      </w:r>
      <w:r>
        <w:tab/>
        <w:t xml:space="preserve">Date of Enrollment Data </w:t>
      </w:r>
      <w:r w:rsidR="00AC4429">
        <w:t xml:space="preserve">– </w:t>
      </w:r>
      <w:r>
        <w:t xml:space="preserve">The first day of the fourth full week of classes of the Fall term shall be the date of enrollment data.  On that date, the number of full-time-equivalent (FTE) undergraduate, Illinois resident students enrolled and attending classes shall be. </w:t>
      </w:r>
    </w:p>
    <w:p w:rsidR="0016584F" w:rsidRDefault="0016584F" w:rsidP="009619D1">
      <w:pPr>
        <w:widowControl w:val="0"/>
        <w:autoSpaceDE w:val="0"/>
        <w:autoSpaceDN w:val="0"/>
        <w:adjustRightInd w:val="0"/>
        <w:ind w:left="1440" w:hanging="720"/>
      </w:pPr>
    </w:p>
    <w:p w:rsidR="009619D1" w:rsidRDefault="009619D1" w:rsidP="009619D1">
      <w:pPr>
        <w:widowControl w:val="0"/>
        <w:autoSpaceDE w:val="0"/>
        <w:autoSpaceDN w:val="0"/>
        <w:adjustRightInd w:val="0"/>
        <w:ind w:left="1440" w:hanging="720"/>
      </w:pPr>
      <w:r>
        <w:t>d)</w:t>
      </w:r>
      <w:r>
        <w:tab/>
        <w:t xml:space="preserve">Full-Time-Equivalent (FTE) </w:t>
      </w:r>
      <w:r w:rsidR="00AC4429">
        <w:t xml:space="preserve">– </w:t>
      </w:r>
      <w:r>
        <w:t xml:space="preserve">The statistical enrollment unit calculated by dividing all degree/diploma/certificate credit hours generated by undergraduate, Illinois resident students for the current Fall term by 15.  For this calculation, quarter credit hours should not be converted to semester hours.  For institutions on terms other than the traditional semester or quarter system, an equivalency to either the semester or quarter hours must be made and a statement of the equivalency should be included on the report form.  Any fraction of the total institution's FTE will be dropped. </w:t>
      </w:r>
    </w:p>
    <w:p w:rsidR="0016584F" w:rsidRDefault="0016584F" w:rsidP="009619D1">
      <w:pPr>
        <w:widowControl w:val="0"/>
        <w:autoSpaceDE w:val="0"/>
        <w:autoSpaceDN w:val="0"/>
        <w:adjustRightInd w:val="0"/>
        <w:ind w:left="2160" w:hanging="720"/>
      </w:pPr>
    </w:p>
    <w:p w:rsidR="009619D1" w:rsidRDefault="009619D1" w:rsidP="009619D1">
      <w:pPr>
        <w:widowControl w:val="0"/>
        <w:autoSpaceDE w:val="0"/>
        <w:autoSpaceDN w:val="0"/>
        <w:adjustRightInd w:val="0"/>
        <w:ind w:left="2160" w:hanging="720"/>
      </w:pPr>
      <w:r>
        <w:t>1)</w:t>
      </w:r>
      <w:r>
        <w:tab/>
        <w:t xml:space="preserve">For institutions which do not grant credit hours:  The credit hour value of each unit is obtained by dividing the number of units required for a typical baccalaureate degree into 120 for semester hour equivalency or 180 for quarter hours equivalency. </w:t>
      </w:r>
    </w:p>
    <w:p w:rsidR="0016584F" w:rsidRDefault="0016584F" w:rsidP="009619D1">
      <w:pPr>
        <w:widowControl w:val="0"/>
        <w:autoSpaceDE w:val="0"/>
        <w:autoSpaceDN w:val="0"/>
        <w:adjustRightInd w:val="0"/>
        <w:ind w:left="2160" w:hanging="720"/>
      </w:pPr>
    </w:p>
    <w:p w:rsidR="009619D1" w:rsidRDefault="009619D1" w:rsidP="009619D1">
      <w:pPr>
        <w:widowControl w:val="0"/>
        <w:autoSpaceDE w:val="0"/>
        <w:autoSpaceDN w:val="0"/>
        <w:adjustRightInd w:val="0"/>
        <w:ind w:left="2160" w:hanging="720"/>
      </w:pPr>
      <w:r>
        <w:t>2)</w:t>
      </w:r>
      <w:r>
        <w:tab/>
        <w:t xml:space="preserve">For educational programs offered by hospitals:  A FTE student is a statistical unit based upon the typical full-time academic load.  Of the required full-time academic load, a student taking three-fourths of the courses will account for .75 FTE, one-half will account for .5 FTE and one-fourth will account for .25 FTE.  Any fraction of the total institution's FTE will be dropped. </w:t>
      </w:r>
    </w:p>
    <w:p w:rsidR="0016584F" w:rsidRDefault="0016584F" w:rsidP="009619D1">
      <w:pPr>
        <w:widowControl w:val="0"/>
        <w:autoSpaceDE w:val="0"/>
        <w:autoSpaceDN w:val="0"/>
        <w:adjustRightInd w:val="0"/>
        <w:ind w:left="2160" w:hanging="720"/>
      </w:pPr>
    </w:p>
    <w:p w:rsidR="009619D1" w:rsidRDefault="009619D1" w:rsidP="009619D1">
      <w:pPr>
        <w:widowControl w:val="0"/>
        <w:autoSpaceDE w:val="0"/>
        <w:autoSpaceDN w:val="0"/>
        <w:adjustRightInd w:val="0"/>
        <w:ind w:left="2160" w:hanging="720"/>
      </w:pPr>
      <w:r>
        <w:t>3)</w:t>
      </w:r>
      <w:r>
        <w:tab/>
        <w:t xml:space="preserve">Medical education programs such as chiropractic, podiatry, and optometry shall count only the credit hours of courses applicable to a baccalaureate degree. </w:t>
      </w:r>
    </w:p>
    <w:p w:rsidR="009619D1" w:rsidRDefault="009619D1" w:rsidP="009619D1">
      <w:pPr>
        <w:widowControl w:val="0"/>
        <w:autoSpaceDE w:val="0"/>
        <w:autoSpaceDN w:val="0"/>
        <w:adjustRightInd w:val="0"/>
        <w:ind w:left="2160" w:hanging="720"/>
      </w:pPr>
    </w:p>
    <w:p w:rsidR="009619D1" w:rsidRDefault="009619D1" w:rsidP="009619D1">
      <w:pPr>
        <w:widowControl w:val="0"/>
        <w:autoSpaceDE w:val="0"/>
        <w:autoSpaceDN w:val="0"/>
        <w:adjustRightInd w:val="0"/>
        <w:ind w:left="1440" w:hanging="720"/>
      </w:pPr>
      <w:r>
        <w:t xml:space="preserve">(Source:  Amended at 8 Ill. Reg. 16890, effective September 4, 1984) </w:t>
      </w:r>
    </w:p>
    <w:sectPr w:rsidR="009619D1" w:rsidSect="009619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19D1"/>
    <w:rsid w:val="0016584F"/>
    <w:rsid w:val="005C3366"/>
    <w:rsid w:val="006F0823"/>
    <w:rsid w:val="009619D1"/>
    <w:rsid w:val="00AC4429"/>
    <w:rsid w:val="00D20E4E"/>
    <w:rsid w:val="00F56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