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38" w:rsidRDefault="00AB1138" w:rsidP="00AB1138">
      <w:pPr>
        <w:rPr>
          <w:b/>
          <w:sz w:val="24"/>
        </w:rPr>
      </w:pPr>
    </w:p>
    <w:p w:rsidR="00AB1138" w:rsidRPr="00AB1138" w:rsidRDefault="00AB1138" w:rsidP="00AB1138">
      <w:pPr>
        <w:rPr>
          <w:b/>
          <w:sz w:val="24"/>
        </w:rPr>
      </w:pPr>
      <w:r w:rsidRPr="00AB1138">
        <w:rPr>
          <w:b/>
          <w:sz w:val="24"/>
        </w:rPr>
        <w:t xml:space="preserve">Section 910.50 </w:t>
      </w:r>
      <w:r>
        <w:rPr>
          <w:b/>
          <w:sz w:val="24"/>
        </w:rPr>
        <w:t xml:space="preserve"> </w:t>
      </w:r>
      <w:r w:rsidRPr="00AB1138">
        <w:rPr>
          <w:b/>
          <w:sz w:val="24"/>
        </w:rPr>
        <w:t xml:space="preserve">Shared Data Agreements </w:t>
      </w:r>
    </w:p>
    <w:p w:rsidR="00AB1138" w:rsidRDefault="00AB1138" w:rsidP="00AB1138">
      <w:pPr>
        <w:rPr>
          <w:rFonts w:eastAsia="Calibri"/>
          <w:sz w:val="24"/>
        </w:rPr>
      </w:pPr>
    </w:p>
    <w:p w:rsidR="00AB1138" w:rsidRPr="00AB1138" w:rsidRDefault="00AB1138" w:rsidP="00AB1138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a)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 xml:space="preserve">Student-level data furnished by IBHE is licensed by IBHE and remains the property of IBHE. </w:t>
      </w:r>
    </w:p>
    <w:p w:rsidR="00AB1138" w:rsidRDefault="00AB1138" w:rsidP="00AB1138">
      <w:pPr>
        <w:rPr>
          <w:rFonts w:eastAsia="Calibri"/>
          <w:sz w:val="24"/>
        </w:rPr>
      </w:pPr>
    </w:p>
    <w:p w:rsidR="00AB1138" w:rsidRPr="00AB1138" w:rsidRDefault="00AB1138" w:rsidP="00AB1138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b)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>All requests for data files, data products, aggregations or reports containing student-level data e</w:t>
      </w:r>
      <w:r w:rsidR="000B7601">
        <w:rPr>
          <w:rFonts w:eastAsia="Calibri"/>
          <w:sz w:val="24"/>
        </w:rPr>
        <w:t xml:space="preserve">lements, except in the case of </w:t>
      </w:r>
      <w:r w:rsidR="00037575">
        <w:rPr>
          <w:rFonts w:eastAsia="Calibri"/>
          <w:sz w:val="24"/>
        </w:rPr>
        <w:t>S</w:t>
      </w:r>
      <w:bookmarkStart w:id="0" w:name="_GoBack"/>
      <w:bookmarkEnd w:id="0"/>
      <w:r w:rsidRPr="00AB1138">
        <w:rPr>
          <w:rFonts w:eastAsia="Calibri"/>
          <w:sz w:val="24"/>
        </w:rPr>
        <w:t xml:space="preserve">tate and federal mandated accountability reporting, shall be made in writing to </w:t>
      </w:r>
      <w:r w:rsidR="000B7601">
        <w:rPr>
          <w:rFonts w:eastAsia="Calibri"/>
          <w:sz w:val="24"/>
        </w:rPr>
        <w:t>IBHE</w:t>
      </w:r>
      <w:r w:rsidRPr="00AB1138">
        <w:rPr>
          <w:rFonts w:eastAsia="Calibri"/>
          <w:sz w:val="24"/>
        </w:rPr>
        <w:t xml:space="preserve"> using </w:t>
      </w:r>
      <w:r w:rsidR="000B7601">
        <w:rPr>
          <w:rFonts w:eastAsia="Calibri"/>
          <w:sz w:val="24"/>
        </w:rPr>
        <w:t>IBHE</w:t>
      </w:r>
      <w:r w:rsidRPr="00AB1138">
        <w:rPr>
          <w:rFonts w:eastAsia="Calibri"/>
          <w:sz w:val="24"/>
        </w:rPr>
        <w:t xml:space="preserve"> forms.</w:t>
      </w:r>
    </w:p>
    <w:p w:rsidR="00AB1138" w:rsidRDefault="00AB1138" w:rsidP="00AB1138">
      <w:pPr>
        <w:rPr>
          <w:rFonts w:eastAsia="Calibri"/>
          <w:sz w:val="24"/>
        </w:rPr>
      </w:pPr>
    </w:p>
    <w:p w:rsidR="00AB1138" w:rsidRPr="00AB1138" w:rsidRDefault="00AB1138" w:rsidP="00AB1138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c)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>All requests shall be approved in writing by the Executive Director, or his/her designee</w:t>
      </w:r>
      <w:r w:rsidR="000B7601">
        <w:rPr>
          <w:rFonts w:eastAsia="Calibri"/>
          <w:sz w:val="24"/>
        </w:rPr>
        <w:t>,</w:t>
      </w:r>
      <w:r w:rsidRPr="00AB1138">
        <w:rPr>
          <w:rFonts w:eastAsia="Calibri"/>
          <w:sz w:val="24"/>
        </w:rPr>
        <w:t xml:space="preserve"> prior to execution of a shared data agreement.</w:t>
      </w:r>
    </w:p>
    <w:p w:rsidR="00AB1138" w:rsidRDefault="00AB1138" w:rsidP="00AB1138">
      <w:pPr>
        <w:rPr>
          <w:rFonts w:eastAsia="Calibri"/>
          <w:sz w:val="24"/>
        </w:rPr>
      </w:pPr>
    </w:p>
    <w:p w:rsidR="00AB1138" w:rsidRPr="00AB1138" w:rsidRDefault="00AB1138" w:rsidP="00AB1138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d)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 xml:space="preserve">All data obtained from </w:t>
      </w:r>
      <w:r w:rsidR="000B7601">
        <w:rPr>
          <w:rFonts w:eastAsia="Calibri"/>
          <w:sz w:val="24"/>
        </w:rPr>
        <w:t>IBHE</w:t>
      </w:r>
      <w:r w:rsidRPr="00AB1138">
        <w:rPr>
          <w:rFonts w:eastAsia="Calibri"/>
          <w:sz w:val="24"/>
        </w:rPr>
        <w:t xml:space="preserve"> shall be used solely for the purpose identified by the requesting entity.  The scope and term of this usage will be detailed in a shared data agreement specific to each request.  Use of the data for any other purpose require</w:t>
      </w:r>
      <w:r w:rsidR="000B7601">
        <w:rPr>
          <w:rFonts w:eastAsia="Calibri"/>
          <w:sz w:val="24"/>
        </w:rPr>
        <w:t>s</w:t>
      </w:r>
      <w:r w:rsidRPr="00AB1138">
        <w:rPr>
          <w:rFonts w:eastAsia="Calibri"/>
          <w:sz w:val="24"/>
        </w:rPr>
        <w:t xml:space="preserve"> a separate and spe</w:t>
      </w:r>
      <w:r w:rsidR="000B7601">
        <w:rPr>
          <w:rFonts w:eastAsia="Calibri"/>
          <w:sz w:val="24"/>
        </w:rPr>
        <w:t>cific written request, approval</w:t>
      </w:r>
      <w:r w:rsidRPr="00AB1138">
        <w:rPr>
          <w:rFonts w:eastAsia="Calibri"/>
          <w:sz w:val="24"/>
        </w:rPr>
        <w:t xml:space="preserve"> and shared data agreement.</w:t>
      </w:r>
    </w:p>
    <w:p w:rsidR="00AB1138" w:rsidRDefault="00AB1138" w:rsidP="00AB1138">
      <w:pPr>
        <w:rPr>
          <w:rFonts w:eastAsia="Calibri"/>
          <w:sz w:val="24"/>
        </w:rPr>
      </w:pPr>
    </w:p>
    <w:p w:rsidR="00AB1138" w:rsidRPr="00AB1138" w:rsidRDefault="00AB1138" w:rsidP="00AB1138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e)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 xml:space="preserve">IBHE will provide the data </w:t>
      </w:r>
      <w:r>
        <w:rPr>
          <w:rFonts w:eastAsia="Calibri"/>
          <w:sz w:val="24"/>
        </w:rPr>
        <w:t>"</w:t>
      </w:r>
      <w:r w:rsidRPr="00AB1138">
        <w:rPr>
          <w:rFonts w:eastAsia="Calibri"/>
          <w:sz w:val="24"/>
        </w:rPr>
        <w:t>as is</w:t>
      </w:r>
      <w:r>
        <w:rPr>
          <w:rFonts w:eastAsia="Calibri"/>
          <w:sz w:val="24"/>
        </w:rPr>
        <w:t>"</w:t>
      </w:r>
      <w:r w:rsidRPr="00AB1138">
        <w:rPr>
          <w:rFonts w:eastAsia="Calibri"/>
          <w:sz w:val="24"/>
        </w:rPr>
        <w:t xml:space="preserve"> with no warranties of any kind concerning fitness for any particular use.  IBHE </w:t>
      </w:r>
      <w:r w:rsidR="000B7601">
        <w:rPr>
          <w:rFonts w:eastAsia="Calibri"/>
          <w:sz w:val="24"/>
        </w:rPr>
        <w:t>will</w:t>
      </w:r>
      <w:r w:rsidRPr="00AB1138">
        <w:rPr>
          <w:rFonts w:eastAsia="Calibri"/>
          <w:sz w:val="24"/>
        </w:rPr>
        <w:t xml:space="preserve"> not be liable in any manner whatsoever for the requesting party</w:t>
      </w:r>
      <w:r>
        <w:rPr>
          <w:rFonts w:eastAsia="Calibri"/>
          <w:sz w:val="24"/>
        </w:rPr>
        <w:t>'</w:t>
      </w:r>
      <w:r w:rsidRPr="00AB1138">
        <w:rPr>
          <w:rFonts w:eastAsia="Calibri"/>
          <w:sz w:val="24"/>
        </w:rPr>
        <w:t>s use of the da</w:t>
      </w:r>
      <w:r w:rsidR="000B7601">
        <w:rPr>
          <w:rFonts w:eastAsia="Calibri"/>
          <w:sz w:val="24"/>
        </w:rPr>
        <w:t>ta or any inferences, judgments</w:t>
      </w:r>
      <w:r w:rsidRPr="00AB1138">
        <w:rPr>
          <w:rFonts w:eastAsia="Calibri"/>
          <w:sz w:val="24"/>
        </w:rPr>
        <w:t xml:space="preserve"> or decisions resulting from the use of the data.  The data is provided </w:t>
      </w:r>
      <w:r>
        <w:rPr>
          <w:rFonts w:eastAsia="Calibri"/>
          <w:sz w:val="24"/>
        </w:rPr>
        <w:t>"</w:t>
      </w:r>
      <w:r w:rsidRPr="00AB1138">
        <w:rPr>
          <w:rFonts w:eastAsia="Calibri"/>
          <w:sz w:val="24"/>
        </w:rPr>
        <w:t>as is</w:t>
      </w:r>
      <w:r>
        <w:rPr>
          <w:rFonts w:eastAsia="Calibri"/>
          <w:sz w:val="24"/>
        </w:rPr>
        <w:t>"</w:t>
      </w:r>
      <w:r w:rsidRPr="00AB1138">
        <w:rPr>
          <w:rFonts w:eastAsia="Calibri"/>
          <w:sz w:val="24"/>
        </w:rPr>
        <w:t>, and the requesting party is solely responsible for understanding the limitations of the data, including</w:t>
      </w:r>
      <w:r w:rsidR="000B7601">
        <w:rPr>
          <w:rFonts w:eastAsia="Calibri"/>
          <w:sz w:val="24"/>
        </w:rPr>
        <w:t>,</w:t>
      </w:r>
      <w:r w:rsidRPr="00AB1138">
        <w:rPr>
          <w:rFonts w:eastAsia="Calibri"/>
          <w:sz w:val="24"/>
        </w:rPr>
        <w:t xml:space="preserve"> but not limited to</w:t>
      </w:r>
      <w:r w:rsidR="000B7601">
        <w:rPr>
          <w:rFonts w:eastAsia="Calibri"/>
          <w:sz w:val="24"/>
        </w:rPr>
        <w:t>,</w:t>
      </w:r>
      <w:r w:rsidRPr="00AB1138">
        <w:rPr>
          <w:rFonts w:eastAsia="Calibri"/>
          <w:sz w:val="24"/>
        </w:rPr>
        <w:t xml:space="preserve"> its accuracy, as well as its suitability for any particular use.  IBHE makes no representations of any kind and assumes no responsibility for the requesting party</w:t>
      </w:r>
      <w:r>
        <w:rPr>
          <w:rFonts w:eastAsia="Calibri"/>
          <w:sz w:val="24"/>
        </w:rPr>
        <w:t>'</w:t>
      </w:r>
      <w:r w:rsidRPr="00AB1138">
        <w:rPr>
          <w:rFonts w:eastAsia="Calibri"/>
          <w:sz w:val="24"/>
        </w:rPr>
        <w:t>s use of the data.</w:t>
      </w:r>
    </w:p>
    <w:p w:rsidR="00AB1138" w:rsidRDefault="00AB1138" w:rsidP="00AB1138">
      <w:pPr>
        <w:rPr>
          <w:rFonts w:eastAsia="Calibri"/>
          <w:sz w:val="24"/>
        </w:rPr>
      </w:pPr>
    </w:p>
    <w:p w:rsidR="00AB1138" w:rsidRPr="00AB1138" w:rsidRDefault="00AB1138" w:rsidP="00AB1138">
      <w:pPr>
        <w:ind w:left="1440" w:hanging="720"/>
        <w:rPr>
          <w:rFonts w:eastAsia="Calibri"/>
          <w:sz w:val="24"/>
        </w:rPr>
      </w:pPr>
      <w:r>
        <w:rPr>
          <w:rFonts w:eastAsia="Calibri"/>
          <w:sz w:val="24"/>
        </w:rPr>
        <w:t>f)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>Any entity in receipt of IBHE student-level data must comply with applicable laws and regulations with respect to the protection of privacy, security and dissemination of the confidential information.</w:t>
      </w:r>
      <w:r>
        <w:rPr>
          <w:rFonts w:eastAsia="Calibri"/>
          <w:sz w:val="24"/>
        </w:rPr>
        <w:t xml:space="preserve"> </w:t>
      </w:r>
      <w:r w:rsidRPr="00AB1138">
        <w:rPr>
          <w:rFonts w:eastAsia="Calibri"/>
          <w:sz w:val="24"/>
        </w:rPr>
        <w:t xml:space="preserve"> Upon completion of the data sharing purpose, the entity in receipt of IBHE student-level data </w:t>
      </w:r>
      <w:r w:rsidR="000B7601">
        <w:rPr>
          <w:rFonts w:eastAsia="Calibri"/>
          <w:sz w:val="24"/>
        </w:rPr>
        <w:t>shall</w:t>
      </w:r>
      <w:r w:rsidRPr="00AB1138">
        <w:rPr>
          <w:rFonts w:eastAsia="Calibri"/>
          <w:sz w:val="24"/>
        </w:rPr>
        <w:t xml:space="preserve"> return it to IBHE or destroy it and any copies</w:t>
      </w:r>
      <w:r w:rsidR="000B7601">
        <w:rPr>
          <w:rFonts w:eastAsia="Calibri"/>
          <w:sz w:val="24"/>
        </w:rPr>
        <w:t>,</w:t>
      </w:r>
      <w:r w:rsidRPr="00AB1138">
        <w:rPr>
          <w:rFonts w:eastAsia="Calibri"/>
          <w:sz w:val="24"/>
        </w:rPr>
        <w:t xml:space="preserve"> as specified in the data sharing agreement. </w:t>
      </w:r>
    </w:p>
    <w:p w:rsidR="00AB1138" w:rsidRDefault="00AB1138" w:rsidP="00AB1138">
      <w:pPr>
        <w:rPr>
          <w:rFonts w:eastAsia="Calibri"/>
          <w:sz w:val="24"/>
        </w:rPr>
      </w:pPr>
    </w:p>
    <w:p w:rsidR="000174EB" w:rsidRPr="00AB1138" w:rsidRDefault="00AB1138" w:rsidP="00AB1138">
      <w:pPr>
        <w:ind w:left="1440" w:hanging="720"/>
        <w:rPr>
          <w:sz w:val="24"/>
        </w:rPr>
      </w:pPr>
      <w:r>
        <w:rPr>
          <w:rFonts w:eastAsia="Calibri"/>
          <w:sz w:val="24"/>
        </w:rPr>
        <w:t>g)</w:t>
      </w:r>
      <w:r>
        <w:rPr>
          <w:rFonts w:eastAsia="Calibri"/>
          <w:sz w:val="24"/>
        </w:rPr>
        <w:tab/>
      </w:r>
      <w:r w:rsidRPr="00AB1138">
        <w:rPr>
          <w:rFonts w:eastAsia="Calibri"/>
          <w:sz w:val="24"/>
        </w:rPr>
        <w:t>The requesting party s</w:t>
      </w:r>
      <w:r w:rsidR="000B7601">
        <w:rPr>
          <w:rFonts w:eastAsia="Calibri"/>
          <w:sz w:val="24"/>
        </w:rPr>
        <w:t>hall defend, i</w:t>
      </w:r>
      <w:r w:rsidR="00FE45A8">
        <w:rPr>
          <w:rFonts w:eastAsia="Calibri"/>
          <w:sz w:val="24"/>
        </w:rPr>
        <w:t>ndemnify, release and hold IBHE and</w:t>
      </w:r>
      <w:r w:rsidR="000B7601">
        <w:rPr>
          <w:rFonts w:eastAsia="Calibri"/>
          <w:sz w:val="24"/>
        </w:rPr>
        <w:t xml:space="preserve"> its B</w:t>
      </w:r>
      <w:r w:rsidRPr="00AB1138">
        <w:rPr>
          <w:rFonts w:eastAsia="Calibri"/>
          <w:sz w:val="24"/>
        </w:rPr>
        <w:t>oard members, employees and agents harmless from and against any a</w:t>
      </w:r>
      <w:r w:rsidR="000B7601">
        <w:rPr>
          <w:rFonts w:eastAsia="Calibri"/>
          <w:sz w:val="24"/>
        </w:rPr>
        <w:t>nd all claims, losses</w:t>
      </w:r>
      <w:r w:rsidRPr="00AB1138">
        <w:rPr>
          <w:rFonts w:eastAsia="Calibri"/>
          <w:sz w:val="24"/>
        </w:rPr>
        <w:t xml:space="preserve"> and expenses, including any and all consequential, special, exemplary or punitive damages arising out of or incidental to the data sharing agreement</w:t>
      </w:r>
      <w:r w:rsidR="000B7601">
        <w:rPr>
          <w:rFonts w:eastAsia="Calibri"/>
          <w:sz w:val="24"/>
        </w:rPr>
        <w:t>,</w:t>
      </w:r>
      <w:r w:rsidRPr="00AB1138">
        <w:rPr>
          <w:rFonts w:eastAsia="Calibri"/>
          <w:sz w:val="24"/>
        </w:rPr>
        <w:t xml:space="preserve"> regardless of the negligence or fault of the requesting party.  </w:t>
      </w:r>
    </w:p>
    <w:sectPr w:rsidR="000174EB" w:rsidRPr="00AB11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80" w:rsidRDefault="00502380">
      <w:r>
        <w:separator/>
      </w:r>
    </w:p>
  </w:endnote>
  <w:endnote w:type="continuationSeparator" w:id="0">
    <w:p w:rsidR="00502380" w:rsidRDefault="005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80" w:rsidRDefault="00502380">
      <w:r>
        <w:separator/>
      </w:r>
    </w:p>
  </w:footnote>
  <w:footnote w:type="continuationSeparator" w:id="0">
    <w:p w:rsidR="00502380" w:rsidRDefault="0050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F496D"/>
    <w:multiLevelType w:val="hybridMultilevel"/>
    <w:tmpl w:val="DC9AC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4BA9"/>
    <w:rsid w:val="00026C9D"/>
    <w:rsid w:val="00026F05"/>
    <w:rsid w:val="00030823"/>
    <w:rsid w:val="00031AC4"/>
    <w:rsid w:val="00033603"/>
    <w:rsid w:val="000351D4"/>
    <w:rsid w:val="00037575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60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38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5F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138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8F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5A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D87E-233E-4792-9620-CDCBA54F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38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aliases w:val="Indent"/>
    <w:basedOn w:val="Normal"/>
    <w:uiPriority w:val="34"/>
    <w:qFormat/>
    <w:rsid w:val="00AB1138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8</cp:revision>
  <dcterms:created xsi:type="dcterms:W3CDTF">2017-12-01T16:55:00Z</dcterms:created>
  <dcterms:modified xsi:type="dcterms:W3CDTF">2018-04-07T19:09:00Z</dcterms:modified>
</cp:coreProperties>
</file>