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A28CB" w14:textId="77777777" w:rsidR="004C17BD" w:rsidRDefault="004C17BD" w:rsidP="004C17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A59594" w14:textId="07E1893A" w:rsidR="004C17BD" w:rsidRPr="00F6408E" w:rsidRDefault="004C17BD" w:rsidP="004C17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Section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700</w:t>
      </w:r>
      <w:r w:rsidRPr="00F6408E">
        <w:rPr>
          <w:rFonts w:ascii="Times New Roman" w:eastAsia="Times New Roman" w:hAnsi="Times New Roman" w:cs="Times New Roman"/>
          <w:b/>
          <w:sz w:val="24"/>
          <w:szCs w:val="24"/>
        </w:rPr>
        <w:t xml:space="preserve">.10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6408E">
        <w:rPr>
          <w:rFonts w:ascii="Times New Roman" w:eastAsia="Times New Roman" w:hAnsi="Times New Roman" w:cs="Times New Roman"/>
          <w:b/>
          <w:sz w:val="24"/>
          <w:szCs w:val="24"/>
        </w:rPr>
        <w:t>Purpose</w:t>
      </w:r>
      <w:proofErr w:type="gramEnd"/>
      <w:r w:rsidRPr="00F6408E">
        <w:rPr>
          <w:rFonts w:ascii="Times New Roman" w:eastAsia="Times New Roman" w:hAnsi="Times New Roman" w:cs="Times New Roman"/>
          <w:b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Applicability</w:t>
      </w:r>
    </w:p>
    <w:p w14:paraId="296842C2" w14:textId="77777777" w:rsidR="004C17BD" w:rsidRDefault="004C17BD" w:rsidP="004C1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D5C6D9" w14:textId="77777777" w:rsidR="004C17BD" w:rsidRDefault="004C17BD" w:rsidP="004C1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08E"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z w:val="24"/>
          <w:szCs w:val="24"/>
        </w:rPr>
        <w:t>Part implements Section 2-3.196 of the School Code and</w:t>
      </w:r>
      <w:r w:rsidRPr="00F6408E">
        <w:rPr>
          <w:rFonts w:ascii="Times New Roman" w:eastAsia="Times New Roman" w:hAnsi="Times New Roman" w:cs="Times New Roman"/>
          <w:sz w:val="24"/>
          <w:szCs w:val="24"/>
        </w:rPr>
        <w:t xml:space="preserve"> establishes the application procedure and criteria for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selection by the State Board of the entities that will receive funding for the Computer Science Equity Grant Program. The purpose of the Program is to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support the development or enhancement of computer science programs in the K-12 schools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(see Section 2-3.196(a) of the School Code). </w:t>
      </w:r>
    </w:p>
    <w:sectPr w:rsidR="004C17B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1184C" w14:textId="77777777" w:rsidR="00E86084" w:rsidRDefault="00E86084">
      <w:r>
        <w:separator/>
      </w:r>
    </w:p>
  </w:endnote>
  <w:endnote w:type="continuationSeparator" w:id="0">
    <w:p w14:paraId="4ED3625D" w14:textId="77777777" w:rsidR="00E86084" w:rsidRDefault="00E86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6B2B4" w14:textId="77777777" w:rsidR="00E86084" w:rsidRDefault="00E86084">
      <w:r>
        <w:separator/>
      </w:r>
    </w:p>
  </w:footnote>
  <w:footnote w:type="continuationSeparator" w:id="0">
    <w:p w14:paraId="31F10382" w14:textId="77777777" w:rsidR="00E86084" w:rsidRDefault="00E86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08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17BD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6084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2E64E2"/>
  <w15:chartTrackingRefBased/>
  <w15:docId w15:val="{8B6C1ACA-FE54-402B-83FE-FC223975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17BD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kern w:val="0"/>
      <w:sz w:val="24"/>
      <w:szCs w:val="20"/>
      <w:u w:val="single"/>
      <w14:ligatures w14:val="non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376</Characters>
  <Application>Microsoft Office Word</Application>
  <DocSecurity>0</DocSecurity>
  <Lines>3</Lines>
  <Paragraphs>1</Paragraphs>
  <ScaleCrop>false</ScaleCrop>
  <Company>Illinois General Assembly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2023-09-28T19:14:00Z</dcterms:created>
  <dcterms:modified xsi:type="dcterms:W3CDTF">2023-09-28T20:47:00Z</dcterms:modified>
</cp:coreProperties>
</file>