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1A" w:rsidRDefault="00930A1A" w:rsidP="00126B48">
      <w:pPr>
        <w:rPr>
          <w:b/>
        </w:rPr>
      </w:pPr>
      <w:bookmarkStart w:id="0" w:name="_GoBack"/>
      <w:bookmarkEnd w:id="0"/>
    </w:p>
    <w:p w:rsidR="00126B48" w:rsidRPr="00126B48" w:rsidRDefault="00126B48" w:rsidP="00126B48">
      <w:pPr>
        <w:rPr>
          <w:b/>
        </w:rPr>
      </w:pPr>
      <w:r w:rsidRPr="00126B48">
        <w:rPr>
          <w:b/>
        </w:rPr>
        <w:t>Section 675.70  Reporting Requirement</w:t>
      </w:r>
    </w:p>
    <w:p w:rsidR="00126B48" w:rsidRPr="00126B48" w:rsidRDefault="00126B48" w:rsidP="00126B48"/>
    <w:p w:rsidR="00126B48" w:rsidRPr="00126B48" w:rsidRDefault="00126B48" w:rsidP="00126B48">
      <w:pPr>
        <w:ind w:left="1440" w:hanging="720"/>
      </w:pPr>
      <w:r w:rsidRPr="00126B48">
        <w:t>a)</w:t>
      </w:r>
      <w:r w:rsidRPr="00126B48">
        <w:tab/>
        <w:t>Each provider shall be required to use a tracking system for student enrollment and progress developed by ISBE.</w:t>
      </w:r>
      <w:r w:rsidR="00FE39FE">
        <w:t xml:space="preserve">  </w:t>
      </w:r>
      <w:r w:rsidR="00F16861">
        <w:t xml:space="preserve">This </w:t>
      </w:r>
      <w:r w:rsidR="00FE39FE" w:rsidRPr="008E28A0">
        <w:t xml:space="preserve">tracking system shall </w:t>
      </w:r>
      <w:r w:rsidR="00833114">
        <w:t xml:space="preserve">also </w:t>
      </w:r>
      <w:r w:rsidR="00FE39FE" w:rsidRPr="008E28A0">
        <w:t>be used to determine the amount billable to the district for the provider</w:t>
      </w:r>
      <w:r w:rsidR="00FE39FE">
        <w:t>'</w:t>
      </w:r>
      <w:r w:rsidR="00FE39FE" w:rsidRPr="008E28A0">
        <w:t>s services.</w:t>
      </w:r>
    </w:p>
    <w:p w:rsidR="00126B48" w:rsidRPr="00126B48" w:rsidRDefault="00126B48" w:rsidP="00126B48"/>
    <w:p w:rsidR="00126B48" w:rsidRPr="00126B48" w:rsidRDefault="00126B48" w:rsidP="00126B48">
      <w:pPr>
        <w:ind w:left="1440" w:hanging="720"/>
      </w:pPr>
      <w:r w:rsidRPr="00126B48">
        <w:t>b)</w:t>
      </w:r>
      <w:r w:rsidRPr="00126B48">
        <w:tab/>
        <w:t xml:space="preserve">Within </w:t>
      </w:r>
      <w:r w:rsidR="003C133B">
        <w:t>60</w:t>
      </w:r>
      <w:r w:rsidRPr="00126B48">
        <w:t xml:space="preserve"> days after a provider</w:t>
      </w:r>
      <w:r w:rsidR="00930A1A">
        <w:t>'</w:t>
      </w:r>
      <w:r w:rsidRPr="00126B48">
        <w:t xml:space="preserve">s conclusion of SES for the SES reporting period, the provider shall submit a report to </w:t>
      </w:r>
      <w:r w:rsidR="007D1CB6">
        <w:t>the State Superintendent</w:t>
      </w:r>
      <w:r w:rsidRPr="00126B48">
        <w:t xml:space="preserve"> </w:t>
      </w:r>
      <w:r w:rsidR="00205C9D">
        <w:t xml:space="preserve">including </w:t>
      </w:r>
      <w:r w:rsidR="00205C9D" w:rsidRPr="00EA7BFA">
        <w:t>the information identified in this subsection (b), which shall be submitted as specified by the State Superintendent</w:t>
      </w:r>
      <w:r w:rsidRPr="00126B48">
        <w:t>:</w:t>
      </w:r>
    </w:p>
    <w:p w:rsidR="00126B48" w:rsidRPr="00126B48" w:rsidRDefault="00126B48" w:rsidP="00126B48">
      <w:pPr>
        <w:ind w:left="1440" w:hanging="720"/>
      </w:pPr>
    </w:p>
    <w:p w:rsidR="00126B48" w:rsidRPr="00126B48" w:rsidRDefault="00126B48" w:rsidP="00126B48">
      <w:pPr>
        <w:ind w:left="2160" w:hanging="720"/>
      </w:pPr>
      <w:r w:rsidRPr="00126B48">
        <w:t>1)</w:t>
      </w:r>
      <w:r w:rsidRPr="00126B48">
        <w:tab/>
        <w:t>information on the students served</w:t>
      </w:r>
      <w:r w:rsidR="007D1CB6">
        <w:t xml:space="preserve"> who received at least 18 hours of services</w:t>
      </w:r>
      <w:r w:rsidRPr="00126B48">
        <w:t>;</w:t>
      </w:r>
    </w:p>
    <w:p w:rsidR="00126B48" w:rsidRPr="00126B48" w:rsidRDefault="00126B48" w:rsidP="00126B48">
      <w:pPr>
        <w:ind w:left="2160" w:hanging="720"/>
      </w:pPr>
    </w:p>
    <w:p w:rsidR="00126B48" w:rsidRPr="00126B48" w:rsidRDefault="00126B48" w:rsidP="007D1CB6">
      <w:pPr>
        <w:ind w:left="2160" w:hanging="720"/>
      </w:pPr>
      <w:r w:rsidRPr="00126B48">
        <w:t>2)</w:t>
      </w:r>
      <w:r w:rsidRPr="00126B48">
        <w:tab/>
        <w:t>details of any complaints received from teachers or parents</w:t>
      </w:r>
      <w:r w:rsidR="007D1CB6">
        <w:t xml:space="preserve"> and the resolution of those complaints</w:t>
      </w:r>
      <w:r w:rsidRPr="00126B48">
        <w:t>;</w:t>
      </w:r>
      <w:r w:rsidR="007D1CB6">
        <w:t xml:space="preserve"> and</w:t>
      </w:r>
    </w:p>
    <w:p w:rsidR="00126B48" w:rsidRPr="00126B48" w:rsidRDefault="00126B48" w:rsidP="00126B48">
      <w:pPr>
        <w:ind w:left="1440"/>
      </w:pPr>
    </w:p>
    <w:p w:rsidR="00126B48" w:rsidRDefault="00126B48" w:rsidP="00126B48">
      <w:pPr>
        <w:ind w:left="2160" w:hanging="720"/>
      </w:pPr>
      <w:r w:rsidRPr="00126B48">
        <w:t>3)</w:t>
      </w:r>
      <w:r w:rsidRPr="00126B48">
        <w:tab/>
        <w:t xml:space="preserve">the percentage of </w:t>
      </w:r>
      <w:r w:rsidR="007D1CB6">
        <w:t xml:space="preserve">the provider's Illinois </w:t>
      </w:r>
      <w:r w:rsidRPr="00126B48">
        <w:t xml:space="preserve">students </w:t>
      </w:r>
      <w:r w:rsidR="00D145B8">
        <w:t>who received at least 18 hour</w:t>
      </w:r>
      <w:r w:rsidR="00472713">
        <w:t>s</w:t>
      </w:r>
      <w:r w:rsidR="00D145B8">
        <w:t xml:space="preserve"> of </w:t>
      </w:r>
      <w:r w:rsidR="004065B3">
        <w:t>s</w:t>
      </w:r>
      <w:r w:rsidR="00D145B8">
        <w:t>ervices and met</w:t>
      </w:r>
      <w:r w:rsidRPr="00126B48">
        <w:t xml:space="preserve"> the academic goals set out in their Individual Learning Plans</w:t>
      </w:r>
      <w:r w:rsidR="007D1CB6">
        <w:t>.</w:t>
      </w:r>
    </w:p>
    <w:p w:rsidR="007D1CB6" w:rsidRPr="00126B48" w:rsidRDefault="007D1CB6" w:rsidP="00126B48">
      <w:pPr>
        <w:ind w:left="2160" w:hanging="720"/>
      </w:pPr>
    </w:p>
    <w:p w:rsidR="007D1CB6" w:rsidRPr="004505FD" w:rsidRDefault="007D1CB6" w:rsidP="007D1CB6">
      <w:pPr>
        <w:ind w:left="1440" w:hanging="720"/>
      </w:pPr>
      <w:r w:rsidRPr="004505FD">
        <w:t>c)</w:t>
      </w:r>
      <w:r w:rsidRPr="004505FD">
        <w:tab/>
        <w:t>On or before May 1 of each year, each approved provider shall submit the information identified in this subsection (c) as specified by the State Superintendent:</w:t>
      </w:r>
    </w:p>
    <w:p w:rsidR="00126B48" w:rsidRPr="00126B48" w:rsidRDefault="00126B48" w:rsidP="00126B48">
      <w:pPr>
        <w:ind w:left="2160" w:hanging="720"/>
      </w:pPr>
    </w:p>
    <w:p w:rsidR="00126B48" w:rsidRPr="00126B48" w:rsidRDefault="007D1CB6" w:rsidP="00126B48">
      <w:pPr>
        <w:ind w:left="2160" w:hanging="720"/>
      </w:pPr>
      <w:r>
        <w:t>1)</w:t>
      </w:r>
      <w:r w:rsidR="00126B48" w:rsidRPr="00126B48">
        <w:tab/>
        <w:t>updates and revisions to any information set forth in the provider</w:t>
      </w:r>
      <w:r w:rsidR="00930A1A">
        <w:t>'</w:t>
      </w:r>
      <w:r w:rsidR="00126B48" w:rsidRPr="00126B48">
        <w:t>s approved application (including the submission of all information required by Section 675.50 of this Part not previously reported by the provider); and</w:t>
      </w:r>
    </w:p>
    <w:p w:rsidR="00126B48" w:rsidRPr="00126B48" w:rsidRDefault="00126B48" w:rsidP="00126B48">
      <w:pPr>
        <w:ind w:left="2160" w:hanging="720"/>
      </w:pPr>
    </w:p>
    <w:p w:rsidR="00126B48" w:rsidRPr="00126B48" w:rsidRDefault="007D1CB6" w:rsidP="00126B48">
      <w:pPr>
        <w:ind w:left="2160" w:hanging="720"/>
      </w:pPr>
      <w:r>
        <w:t>2)</w:t>
      </w:r>
      <w:r w:rsidR="00126B48" w:rsidRPr="00126B48">
        <w:tab/>
        <w:t>an assurance that all other information set forth on the provider</w:t>
      </w:r>
      <w:r w:rsidR="00930A1A">
        <w:t>'</w:t>
      </w:r>
      <w:r w:rsidR="00126B48" w:rsidRPr="00126B48">
        <w:t>s approved application, as may be updated from time to time, remains true and correct.</w:t>
      </w:r>
    </w:p>
    <w:p w:rsidR="00930A1A" w:rsidRDefault="00930A1A" w:rsidP="00126B48">
      <w:pPr>
        <w:ind w:left="1440" w:hanging="720"/>
      </w:pPr>
    </w:p>
    <w:p w:rsidR="00205C9D" w:rsidRDefault="007D1CB6" w:rsidP="00126B48">
      <w:pPr>
        <w:ind w:left="1440" w:hanging="720"/>
      </w:pPr>
      <w:r>
        <w:t>d)</w:t>
      </w:r>
      <w:r w:rsidR="00126B48" w:rsidRPr="00126B48">
        <w:tab/>
      </w:r>
      <w:r w:rsidR="00205C9D" w:rsidRPr="00EA7BFA">
        <w:t>Upon the request of any district served by a provider, the provider shall, within 10 days after receipt of the district</w:t>
      </w:r>
      <w:r w:rsidR="00205C9D">
        <w:t>'</w:t>
      </w:r>
      <w:r w:rsidR="00205C9D" w:rsidRPr="00EA7BFA">
        <w:t>s request or after the provider</w:t>
      </w:r>
      <w:r w:rsidR="00205C9D">
        <w:t>'</w:t>
      </w:r>
      <w:r w:rsidR="00205C9D" w:rsidRPr="00EA7BFA">
        <w:t>s submission of the report, whichever is later, furnish to the district the information specified in subsections (b)(2) and (3) of this Section as applicable to that district.  However, a provider shall not be obligated to supply this information for any SES reporting period more than one year after the end of that period.</w:t>
      </w:r>
    </w:p>
    <w:p w:rsidR="00205C9D" w:rsidRDefault="00205C9D" w:rsidP="00126B48">
      <w:pPr>
        <w:ind w:left="1440" w:hanging="720"/>
      </w:pPr>
    </w:p>
    <w:p w:rsidR="00126B48" w:rsidRPr="00126B48" w:rsidRDefault="007D1CB6" w:rsidP="00126B48">
      <w:pPr>
        <w:ind w:left="1440" w:hanging="720"/>
      </w:pPr>
      <w:r>
        <w:t>e)</w:t>
      </w:r>
      <w:r w:rsidR="00205C9D">
        <w:tab/>
      </w:r>
      <w:r w:rsidR="00442776">
        <w:t xml:space="preserve">The </w:t>
      </w:r>
      <w:r>
        <w:t>State Superintendent</w:t>
      </w:r>
      <w:r w:rsidR="00126B48" w:rsidRPr="00126B48">
        <w:t xml:space="preserve"> may request additional information from a provider that may be necessary for </w:t>
      </w:r>
      <w:r>
        <w:t>the State Superintendent</w:t>
      </w:r>
      <w:r w:rsidR="00126B48" w:rsidRPr="00126B48">
        <w:t xml:space="preserve"> to verify any information reported by the provider or otherwise to fulfill</w:t>
      </w:r>
      <w:r>
        <w:t xml:space="preserve"> the</w:t>
      </w:r>
      <w:r w:rsidR="00126B48" w:rsidRPr="00126B48">
        <w:t xml:space="preserve"> duties </w:t>
      </w:r>
      <w:r>
        <w:t xml:space="preserve">of the State Board </w:t>
      </w:r>
      <w:r w:rsidR="00126B48" w:rsidRPr="00126B48">
        <w:t>with respect to the administration of SES.</w:t>
      </w:r>
    </w:p>
    <w:p w:rsidR="00126B48" w:rsidRPr="00126B48" w:rsidRDefault="00126B48" w:rsidP="00126B48">
      <w:pPr>
        <w:ind w:left="1440" w:hanging="720"/>
      </w:pPr>
    </w:p>
    <w:p w:rsidR="00126B48" w:rsidRDefault="007D1CB6" w:rsidP="00126B48">
      <w:pPr>
        <w:ind w:left="1440" w:hanging="720"/>
      </w:pPr>
      <w:r>
        <w:t>f)</w:t>
      </w:r>
      <w:r w:rsidR="00126B48" w:rsidRPr="00126B48">
        <w:tab/>
        <w:t>Providers failing to submit timely and complete reports shall not be included on the list of eligible providers for the following SES reporting period.</w:t>
      </w:r>
    </w:p>
    <w:p w:rsidR="00FE39FE" w:rsidRDefault="00FE39FE" w:rsidP="00126B48">
      <w:pPr>
        <w:ind w:left="1440" w:hanging="720"/>
      </w:pPr>
    </w:p>
    <w:p w:rsidR="007D1CB6" w:rsidRPr="00D55B37" w:rsidRDefault="007D1C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4B7EFB">
        <w:t>8497</w:t>
      </w:r>
      <w:r w:rsidRPr="00D55B37">
        <w:t xml:space="preserve">, effective </w:t>
      </w:r>
      <w:r w:rsidR="004B7EFB">
        <w:t>June 1, 2009</w:t>
      </w:r>
      <w:r w:rsidRPr="00D55B37">
        <w:t>)</w:t>
      </w:r>
    </w:p>
    <w:sectPr w:rsidR="007D1CB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B1" w:rsidRDefault="000C29B1">
      <w:r>
        <w:separator/>
      </w:r>
    </w:p>
  </w:endnote>
  <w:endnote w:type="continuationSeparator" w:id="0">
    <w:p w:rsidR="000C29B1" w:rsidRDefault="000C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B1" w:rsidRDefault="000C29B1">
      <w:r>
        <w:separator/>
      </w:r>
    </w:p>
  </w:footnote>
  <w:footnote w:type="continuationSeparator" w:id="0">
    <w:p w:rsidR="000C29B1" w:rsidRDefault="000C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C0A"/>
    <w:rsid w:val="00061FD4"/>
    <w:rsid w:val="000C29B1"/>
    <w:rsid w:val="000D225F"/>
    <w:rsid w:val="00126B48"/>
    <w:rsid w:val="00136B47"/>
    <w:rsid w:val="00150267"/>
    <w:rsid w:val="00164DAA"/>
    <w:rsid w:val="001C7D95"/>
    <w:rsid w:val="001E2ACC"/>
    <w:rsid w:val="001E3074"/>
    <w:rsid w:val="001F6C58"/>
    <w:rsid w:val="00205C9D"/>
    <w:rsid w:val="00225354"/>
    <w:rsid w:val="00226AC7"/>
    <w:rsid w:val="002524EC"/>
    <w:rsid w:val="002A643F"/>
    <w:rsid w:val="002C7977"/>
    <w:rsid w:val="00337CEB"/>
    <w:rsid w:val="00367A2E"/>
    <w:rsid w:val="003C133B"/>
    <w:rsid w:val="003F3A28"/>
    <w:rsid w:val="003F5FD7"/>
    <w:rsid w:val="004065B3"/>
    <w:rsid w:val="00431CFE"/>
    <w:rsid w:val="0043527C"/>
    <w:rsid w:val="00442776"/>
    <w:rsid w:val="004461A1"/>
    <w:rsid w:val="00472713"/>
    <w:rsid w:val="004B2E2E"/>
    <w:rsid w:val="004B7EFB"/>
    <w:rsid w:val="004D5CD6"/>
    <w:rsid w:val="004D73D3"/>
    <w:rsid w:val="005001C5"/>
    <w:rsid w:val="00501B97"/>
    <w:rsid w:val="00517A12"/>
    <w:rsid w:val="0052308E"/>
    <w:rsid w:val="00530BE1"/>
    <w:rsid w:val="00542E97"/>
    <w:rsid w:val="0056157E"/>
    <w:rsid w:val="0056501E"/>
    <w:rsid w:val="005F4571"/>
    <w:rsid w:val="00652853"/>
    <w:rsid w:val="0066208B"/>
    <w:rsid w:val="00693232"/>
    <w:rsid w:val="006A2114"/>
    <w:rsid w:val="006D5961"/>
    <w:rsid w:val="0070118A"/>
    <w:rsid w:val="00703CBB"/>
    <w:rsid w:val="00713CCE"/>
    <w:rsid w:val="00780733"/>
    <w:rsid w:val="007C14B2"/>
    <w:rsid w:val="007D1CB6"/>
    <w:rsid w:val="00801D20"/>
    <w:rsid w:val="00825C45"/>
    <w:rsid w:val="008271B1"/>
    <w:rsid w:val="00833114"/>
    <w:rsid w:val="00837F88"/>
    <w:rsid w:val="0084781C"/>
    <w:rsid w:val="008877B1"/>
    <w:rsid w:val="008B4361"/>
    <w:rsid w:val="008D4EA0"/>
    <w:rsid w:val="00930A1A"/>
    <w:rsid w:val="00935A8C"/>
    <w:rsid w:val="0098276C"/>
    <w:rsid w:val="009B3412"/>
    <w:rsid w:val="009C4011"/>
    <w:rsid w:val="009C4FD4"/>
    <w:rsid w:val="009E3D5C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4DE0"/>
    <w:rsid w:val="00B07E7E"/>
    <w:rsid w:val="00B31598"/>
    <w:rsid w:val="00B35D67"/>
    <w:rsid w:val="00B516F7"/>
    <w:rsid w:val="00B66925"/>
    <w:rsid w:val="00B71177"/>
    <w:rsid w:val="00B876EC"/>
    <w:rsid w:val="00BD082E"/>
    <w:rsid w:val="00BD4B06"/>
    <w:rsid w:val="00BF5EF1"/>
    <w:rsid w:val="00C4537A"/>
    <w:rsid w:val="00C938F3"/>
    <w:rsid w:val="00CC13F9"/>
    <w:rsid w:val="00CD3723"/>
    <w:rsid w:val="00CE6AAB"/>
    <w:rsid w:val="00D145B8"/>
    <w:rsid w:val="00D55344"/>
    <w:rsid w:val="00D55B37"/>
    <w:rsid w:val="00D62188"/>
    <w:rsid w:val="00D735B8"/>
    <w:rsid w:val="00D93C67"/>
    <w:rsid w:val="00E7288E"/>
    <w:rsid w:val="00E95503"/>
    <w:rsid w:val="00EB424E"/>
    <w:rsid w:val="00ED7FAF"/>
    <w:rsid w:val="00F16861"/>
    <w:rsid w:val="00F43DEE"/>
    <w:rsid w:val="00FB1E43"/>
    <w:rsid w:val="00FE39FE"/>
    <w:rsid w:val="00FE3B4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