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rPr>
          <w:rFonts w:ascii="Times New Roman" w:hAnsi="Times New Roman" w:cs="Times New Roman"/>
          <w:b/>
          <w:sz w:val="24"/>
          <w:szCs w:val="24"/>
        </w:rPr>
      </w:pPr>
      <w:r w:rsidRPr="005319D3">
        <w:rPr>
          <w:rFonts w:ascii="Times New Roman" w:hAnsi="Times New Roman" w:cs="Times New Roman"/>
          <w:b/>
          <w:sz w:val="24"/>
          <w:szCs w:val="24"/>
        </w:rPr>
        <w:t>Section 600.230  Costs Not Allowed for Per Diem Rate Calculation</w:t>
      </w:r>
    </w:p>
    <w:p w:rsidR="005319D3" w:rsidRPr="005319D3" w:rsidRDefault="005319D3" w:rsidP="005319D3">
      <w:pPr>
        <w:spacing w:after="0" w:line="240" w:lineRule="auto"/>
        <w:rPr>
          <w:rFonts w:ascii="Times New Roman" w:hAnsi="Times New Roman" w:cs="Times New Roman"/>
          <w:b/>
          <w:sz w:val="24"/>
          <w:szCs w:val="24"/>
        </w:rPr>
      </w:pPr>
    </w:p>
    <w:p w:rsidR="005319D3" w:rsidRPr="005319D3" w:rsidRDefault="005319D3" w:rsidP="005319D3">
      <w:pPr>
        <w:spacing w:after="0" w:line="240" w:lineRule="auto"/>
        <w:rPr>
          <w:rFonts w:ascii="Times New Roman" w:hAnsi="Times New Roman" w:cs="Times New Roman"/>
          <w:sz w:val="24"/>
          <w:szCs w:val="24"/>
        </w:rPr>
      </w:pPr>
      <w:r w:rsidRPr="005319D3">
        <w:rPr>
          <w:rFonts w:ascii="Times New Roman" w:hAnsi="Times New Roman" w:cs="Times New Roman"/>
          <w:sz w:val="24"/>
          <w:szCs w:val="24"/>
        </w:rPr>
        <w:t>This Section lists the costs that shall be considered nonallowable or nonreimbursable costs and therefore shall not be used to calculate the per diem rate.</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a)</w:t>
      </w:r>
      <w:r w:rsidRPr="005319D3">
        <w:rPr>
          <w:rFonts w:ascii="Times New Roman" w:hAnsi="Times New Roman" w:cs="Times New Roman"/>
          <w:sz w:val="24"/>
          <w:szCs w:val="24"/>
        </w:rPr>
        <w:tab/>
        <w:t>Health services paid by a third party provider or services that are not included in the nonresident student</w:t>
      </w:r>
      <w:r>
        <w:rPr>
          <w:rFonts w:ascii="Times New Roman" w:hAnsi="Times New Roman" w:cs="Times New Roman"/>
          <w:sz w:val="24"/>
          <w:szCs w:val="24"/>
        </w:rPr>
        <w:t>'</w:t>
      </w:r>
      <w:r w:rsidRPr="005319D3">
        <w:rPr>
          <w:rFonts w:ascii="Times New Roman" w:hAnsi="Times New Roman" w:cs="Times New Roman"/>
          <w:sz w:val="24"/>
          <w:szCs w:val="24"/>
        </w:rPr>
        <w:t>s IEP.</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color w:val="000000" w:themeColor="text1"/>
          <w:sz w:val="24"/>
          <w:szCs w:val="24"/>
        </w:rPr>
      </w:pPr>
      <w:r w:rsidRPr="005319D3">
        <w:rPr>
          <w:rFonts w:ascii="Times New Roman" w:hAnsi="Times New Roman" w:cs="Times New Roman"/>
          <w:sz w:val="24"/>
          <w:szCs w:val="24"/>
        </w:rPr>
        <w:t>b)</w:t>
      </w:r>
      <w:r w:rsidRPr="005319D3">
        <w:rPr>
          <w:rFonts w:ascii="Times New Roman" w:hAnsi="Times New Roman" w:cs="Times New Roman"/>
          <w:sz w:val="24"/>
          <w:szCs w:val="24"/>
        </w:rPr>
        <w:tab/>
      </w:r>
      <w:r w:rsidRPr="005319D3">
        <w:rPr>
          <w:rFonts w:ascii="Times New Roman" w:hAnsi="Times New Roman" w:cs="Times New Roman"/>
          <w:color w:val="000000" w:themeColor="text1"/>
          <w:sz w:val="24"/>
          <w:szCs w:val="24"/>
        </w:rPr>
        <w:t xml:space="preserve">Expenses resulting from transactions with related organizations that are greater than the expenses to the related organization.  </w:t>
      </w:r>
    </w:p>
    <w:p w:rsidR="005319D3" w:rsidRPr="005319D3" w:rsidRDefault="005319D3" w:rsidP="005319D3">
      <w:pPr>
        <w:spacing w:after="0" w:line="240" w:lineRule="auto"/>
        <w:rPr>
          <w:rFonts w:ascii="Times New Roman" w:hAnsi="Times New Roman" w:cs="Times New Roman"/>
          <w:color w:val="000000" w:themeColor="text1"/>
          <w:sz w:val="24"/>
          <w:szCs w:val="24"/>
          <w:highlight w:val="yellow"/>
        </w:rPr>
      </w:pPr>
    </w:p>
    <w:p w:rsidR="005319D3" w:rsidRPr="005319D3" w:rsidRDefault="005319D3" w:rsidP="005319D3">
      <w:pPr>
        <w:spacing w:after="0" w:line="240" w:lineRule="auto"/>
        <w:ind w:left="2160" w:hanging="720"/>
        <w:rPr>
          <w:rFonts w:ascii="Times New Roman" w:hAnsi="Times New Roman" w:cs="Times New Roman"/>
          <w:color w:val="000000" w:themeColor="text1"/>
          <w:sz w:val="24"/>
          <w:szCs w:val="24"/>
        </w:rPr>
      </w:pPr>
      <w:r w:rsidRPr="005319D3">
        <w:rPr>
          <w:rFonts w:ascii="Times New Roman" w:hAnsi="Times New Roman" w:cs="Times New Roman"/>
          <w:color w:val="000000" w:themeColor="text1"/>
          <w:sz w:val="24"/>
          <w:szCs w:val="24"/>
        </w:rPr>
        <w:t>1)</w:t>
      </w:r>
      <w:r w:rsidRPr="005319D3">
        <w:rPr>
          <w:rFonts w:ascii="Times New Roman" w:hAnsi="Times New Roman" w:cs="Times New Roman"/>
          <w:color w:val="000000" w:themeColor="text1"/>
          <w:sz w:val="24"/>
          <w:szCs w:val="24"/>
        </w:rPr>
        <w:tab/>
        <w:t xml:space="preserve">When the School makes rent or lease payments to a related organization, the rent or lease expense is disallowed and the capital costs of the related organization must be used. </w:t>
      </w:r>
    </w:p>
    <w:p w:rsidR="005319D3" w:rsidRPr="005319D3" w:rsidRDefault="005319D3" w:rsidP="005319D3">
      <w:pPr>
        <w:spacing w:after="0" w:line="240" w:lineRule="auto"/>
        <w:rPr>
          <w:rFonts w:ascii="Times New Roman" w:hAnsi="Times New Roman" w:cs="Times New Roman"/>
          <w:color w:val="000000" w:themeColor="text1"/>
          <w:sz w:val="24"/>
          <w:szCs w:val="24"/>
        </w:rPr>
      </w:pPr>
    </w:p>
    <w:p w:rsidR="005319D3" w:rsidRPr="005319D3" w:rsidRDefault="005319D3" w:rsidP="005319D3">
      <w:pPr>
        <w:spacing w:after="0" w:line="240" w:lineRule="auto"/>
        <w:ind w:left="2160" w:hanging="720"/>
        <w:rPr>
          <w:rFonts w:ascii="Times New Roman" w:hAnsi="Times New Roman" w:cs="Times New Roman"/>
          <w:color w:val="000000" w:themeColor="text1"/>
          <w:sz w:val="24"/>
          <w:szCs w:val="24"/>
        </w:rPr>
      </w:pPr>
      <w:r w:rsidRPr="005319D3">
        <w:rPr>
          <w:rFonts w:ascii="Times New Roman" w:hAnsi="Times New Roman" w:cs="Times New Roman"/>
          <w:color w:val="000000" w:themeColor="text1"/>
          <w:sz w:val="24"/>
          <w:szCs w:val="24"/>
        </w:rPr>
        <w:t>2)</w:t>
      </w:r>
      <w:r w:rsidRPr="005319D3">
        <w:rPr>
          <w:rFonts w:ascii="Times New Roman" w:hAnsi="Times New Roman" w:cs="Times New Roman"/>
          <w:color w:val="000000" w:themeColor="text1"/>
          <w:sz w:val="24"/>
          <w:szCs w:val="24"/>
        </w:rPr>
        <w:tab/>
        <w:t>Interest expense paid to a related organization is disallowed; however, interest expense incurred by the related organization is allowable.</w:t>
      </w:r>
    </w:p>
    <w:p w:rsidR="005319D3" w:rsidRPr="005319D3" w:rsidRDefault="005319D3" w:rsidP="005319D3">
      <w:pPr>
        <w:spacing w:after="0" w:line="240" w:lineRule="auto"/>
        <w:rPr>
          <w:rFonts w:ascii="Times New Roman" w:hAnsi="Times New Roman" w:cs="Times New Roman"/>
          <w:color w:val="000000" w:themeColor="text1"/>
          <w:sz w:val="24"/>
          <w:szCs w:val="24"/>
          <w:highlight w:val="yellow"/>
        </w:rPr>
      </w:pPr>
    </w:p>
    <w:p w:rsidR="005319D3" w:rsidRPr="005319D3" w:rsidRDefault="005319D3" w:rsidP="005319D3">
      <w:pPr>
        <w:spacing w:after="0" w:line="240" w:lineRule="auto"/>
        <w:ind w:left="2160" w:hanging="720"/>
        <w:rPr>
          <w:rFonts w:ascii="Times New Roman" w:hAnsi="Times New Roman" w:cs="Times New Roman"/>
          <w:color w:val="000000" w:themeColor="text1"/>
          <w:sz w:val="24"/>
          <w:szCs w:val="24"/>
        </w:rPr>
      </w:pPr>
      <w:r w:rsidRPr="005319D3">
        <w:rPr>
          <w:rFonts w:ascii="Times New Roman" w:hAnsi="Times New Roman" w:cs="Times New Roman"/>
          <w:color w:val="000000" w:themeColor="text1"/>
          <w:sz w:val="24"/>
          <w:szCs w:val="24"/>
        </w:rPr>
        <w:t>3)</w:t>
      </w:r>
      <w:r w:rsidRPr="005319D3">
        <w:rPr>
          <w:rFonts w:ascii="Times New Roman" w:hAnsi="Times New Roman" w:cs="Times New Roman"/>
          <w:color w:val="000000" w:themeColor="text1"/>
          <w:sz w:val="24"/>
          <w:szCs w:val="24"/>
        </w:rPr>
        <w:tab/>
        <w:t xml:space="preserve">The cost of goods and services purchased from a related organization shall be allowable to the extent that the cost to the School does not exceed the cost to the related organization. </w:t>
      </w:r>
    </w:p>
    <w:p w:rsidR="005319D3" w:rsidRPr="005319D3" w:rsidRDefault="005319D3" w:rsidP="005319D3">
      <w:pPr>
        <w:spacing w:after="0" w:line="240" w:lineRule="auto"/>
        <w:rPr>
          <w:rFonts w:ascii="Times New Roman" w:hAnsi="Times New Roman" w:cs="Times New Roman"/>
          <w:color w:val="000000" w:themeColor="text1"/>
          <w:sz w:val="24"/>
          <w:szCs w:val="24"/>
        </w:rPr>
      </w:pPr>
    </w:p>
    <w:p w:rsidR="005319D3" w:rsidRPr="005319D3" w:rsidRDefault="005319D3" w:rsidP="005319D3">
      <w:pPr>
        <w:spacing w:after="0" w:line="240" w:lineRule="auto"/>
        <w:ind w:left="2160" w:hanging="720"/>
        <w:rPr>
          <w:rFonts w:ascii="Times New Roman" w:hAnsi="Times New Roman" w:cs="Times New Roman"/>
          <w:sz w:val="24"/>
          <w:szCs w:val="24"/>
        </w:rPr>
      </w:pPr>
      <w:r w:rsidRPr="005319D3">
        <w:rPr>
          <w:rFonts w:ascii="Times New Roman" w:hAnsi="Times New Roman" w:cs="Times New Roman"/>
          <w:sz w:val="24"/>
          <w:szCs w:val="24"/>
        </w:rPr>
        <w:t>4)</w:t>
      </w:r>
      <w:r w:rsidRPr="005319D3">
        <w:rPr>
          <w:rFonts w:ascii="Times New Roman" w:hAnsi="Times New Roman" w:cs="Times New Roman"/>
          <w:sz w:val="24"/>
          <w:szCs w:val="24"/>
        </w:rPr>
        <w:tab/>
        <w:t>The School may be required to submit evidence to substantiate or refute any claim of relatedness in determining allowable costs.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2160" w:hanging="720"/>
        <w:rPr>
          <w:rFonts w:ascii="Times New Roman" w:hAnsi="Times New Roman" w:cs="Times New Roman"/>
          <w:sz w:val="24"/>
          <w:szCs w:val="24"/>
        </w:rPr>
      </w:pPr>
      <w:r w:rsidRPr="005319D3">
        <w:rPr>
          <w:rFonts w:ascii="Times New Roman" w:hAnsi="Times New Roman" w:cs="Times New Roman"/>
          <w:sz w:val="24"/>
          <w:szCs w:val="24"/>
        </w:rPr>
        <w:t>5)</w:t>
      </w:r>
      <w:r w:rsidRPr="005319D3">
        <w:rPr>
          <w:rFonts w:ascii="Times New Roman" w:hAnsi="Times New Roman" w:cs="Times New Roman"/>
          <w:sz w:val="24"/>
          <w:szCs w:val="24"/>
        </w:rPr>
        <w:tab/>
        <w:t>The School shall identify all transactions with related organizations in their annual filing of the cost report required under Section 600.250(a).</w:t>
      </w:r>
    </w:p>
    <w:p w:rsidR="005319D3" w:rsidRPr="005319D3" w:rsidRDefault="005319D3" w:rsidP="005319D3">
      <w:pPr>
        <w:spacing w:after="0" w:line="240" w:lineRule="auto"/>
        <w:rPr>
          <w:rFonts w:ascii="Times New Roman" w:hAnsi="Times New Roman" w:cs="Times New Roman"/>
          <w:b/>
          <w:sz w:val="24"/>
          <w:szCs w:val="24"/>
        </w:rPr>
      </w:pPr>
    </w:p>
    <w:p w:rsidR="005319D3" w:rsidRPr="005319D3" w:rsidRDefault="005319D3" w:rsidP="005319D3">
      <w:pPr>
        <w:spacing w:after="0" w:line="240" w:lineRule="auto"/>
        <w:ind w:left="2160" w:hanging="720"/>
        <w:rPr>
          <w:rFonts w:ascii="Times New Roman" w:hAnsi="Times New Roman" w:cs="Times New Roman"/>
          <w:sz w:val="24"/>
          <w:szCs w:val="24"/>
        </w:rPr>
      </w:pPr>
      <w:r w:rsidRPr="005319D3">
        <w:rPr>
          <w:rFonts w:ascii="Times New Roman" w:hAnsi="Times New Roman" w:cs="Times New Roman"/>
          <w:sz w:val="24"/>
          <w:szCs w:val="24"/>
        </w:rPr>
        <w:t>6)</w:t>
      </w:r>
      <w:r w:rsidRPr="005319D3">
        <w:rPr>
          <w:rFonts w:ascii="Times New Roman" w:hAnsi="Times New Roman" w:cs="Times New Roman"/>
          <w:sz w:val="24"/>
          <w:szCs w:val="24"/>
        </w:rPr>
        <w:tab/>
        <w:t xml:space="preserve">Allowable costs of related organizations shall be added to the School's costs for the same cost centers for determination of reasonable cost standards applicable to the School's costs.  </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c)</w:t>
      </w:r>
      <w:r w:rsidRPr="005319D3">
        <w:rPr>
          <w:rFonts w:ascii="Times New Roman" w:hAnsi="Times New Roman" w:cs="Times New Roman"/>
          <w:sz w:val="24"/>
          <w:szCs w:val="24"/>
        </w:rPr>
        <w:tab/>
        <w:t>Research cost, other than costs for program evaluation.</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d)</w:t>
      </w:r>
      <w:r w:rsidRPr="005319D3">
        <w:rPr>
          <w:rFonts w:ascii="Times New Roman" w:hAnsi="Times New Roman" w:cs="Times New Roman"/>
          <w:sz w:val="24"/>
          <w:szCs w:val="24"/>
        </w:rPr>
        <w:tab/>
        <w:t>Compensation to nonworking administrators and nonworking administrators</w:t>
      </w:r>
      <w:r>
        <w:rPr>
          <w:rFonts w:ascii="Times New Roman" w:hAnsi="Times New Roman" w:cs="Times New Roman"/>
          <w:sz w:val="24"/>
          <w:szCs w:val="24"/>
        </w:rPr>
        <w:t>'</w:t>
      </w:r>
      <w:r w:rsidRPr="005319D3">
        <w:rPr>
          <w:rFonts w:ascii="Times New Roman" w:hAnsi="Times New Roman" w:cs="Times New Roman"/>
          <w:sz w:val="24"/>
          <w:szCs w:val="24"/>
        </w:rPr>
        <w:t xml:space="preserve"> salaries. </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e)</w:t>
      </w:r>
      <w:r w:rsidRPr="005319D3">
        <w:rPr>
          <w:rFonts w:ascii="Times New Roman" w:hAnsi="Times New Roman" w:cs="Times New Roman"/>
          <w:sz w:val="24"/>
          <w:szCs w:val="24"/>
        </w:rPr>
        <w:tab/>
        <w:t>Entertainment expenses.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f)</w:t>
      </w:r>
      <w:r w:rsidRPr="005319D3">
        <w:rPr>
          <w:rFonts w:ascii="Times New Roman" w:hAnsi="Times New Roman" w:cs="Times New Roman"/>
          <w:sz w:val="24"/>
          <w:szCs w:val="24"/>
        </w:rPr>
        <w:tab/>
        <w:t>Costs associated with fundraising activities.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g)</w:t>
      </w:r>
      <w:r w:rsidRPr="005319D3">
        <w:rPr>
          <w:rFonts w:ascii="Times New Roman" w:hAnsi="Times New Roman" w:cs="Times New Roman"/>
          <w:sz w:val="24"/>
          <w:szCs w:val="24"/>
        </w:rPr>
        <w:tab/>
        <w:t xml:space="preserve">Costs of production, including wages paid to students, incurred solely for the purpose of generating revenue from the sale of goods and services.  Wages paid to students and other services approved by the State Superintendent of Education for </w:t>
      </w:r>
      <w:r w:rsidRPr="005319D3">
        <w:rPr>
          <w:rFonts w:ascii="Times New Roman" w:hAnsi="Times New Roman" w:cs="Times New Roman"/>
          <w:sz w:val="24"/>
          <w:szCs w:val="24"/>
        </w:rPr>
        <w:lastRenderedPageBreak/>
        <w:t>vocational training or educational arts and craft activities are allowable, even if they generate revenue.</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h)</w:t>
      </w:r>
      <w:r w:rsidRPr="005319D3">
        <w:rPr>
          <w:rFonts w:ascii="Times New Roman" w:hAnsi="Times New Roman" w:cs="Times New Roman"/>
          <w:sz w:val="24"/>
          <w:szCs w:val="24"/>
        </w:rPr>
        <w:tab/>
        <w:t xml:space="preserve">Interest payments related to a School's assets that are unrelated to the School's programs.  </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i)</w:t>
      </w:r>
      <w:r w:rsidRPr="005319D3">
        <w:rPr>
          <w:rFonts w:ascii="Times New Roman" w:hAnsi="Times New Roman" w:cs="Times New Roman"/>
          <w:sz w:val="24"/>
          <w:szCs w:val="24"/>
        </w:rPr>
        <w:tab/>
        <w:t>Costs incurred by administrators or boards of directors for nonprogram activities, including that portion of overhead that should be allocated to these activities.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j)</w:t>
      </w:r>
      <w:r w:rsidRPr="005319D3">
        <w:rPr>
          <w:rFonts w:ascii="Times New Roman" w:hAnsi="Times New Roman" w:cs="Times New Roman"/>
          <w:sz w:val="24"/>
          <w:szCs w:val="24"/>
        </w:rPr>
        <w:tab/>
        <w:t>Printing expenses not related to the program.</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k)</w:t>
      </w:r>
      <w:r w:rsidRPr="005319D3">
        <w:rPr>
          <w:rFonts w:ascii="Times New Roman" w:hAnsi="Times New Roman" w:cs="Times New Roman"/>
          <w:sz w:val="24"/>
          <w:szCs w:val="24"/>
        </w:rPr>
        <w:tab/>
      </w:r>
      <w:r w:rsidR="008B3172">
        <w:rPr>
          <w:rFonts w:ascii="Times New Roman" w:hAnsi="Times New Roman" w:cs="Times New Roman"/>
          <w:sz w:val="24"/>
          <w:szCs w:val="24"/>
        </w:rPr>
        <w:t>Employee travel</w:t>
      </w:r>
      <w:r w:rsidRPr="005319D3">
        <w:rPr>
          <w:rFonts w:ascii="Times New Roman" w:hAnsi="Times New Roman" w:cs="Times New Roman"/>
          <w:sz w:val="24"/>
          <w:szCs w:val="24"/>
        </w:rPr>
        <w:t>, lodging, food and registration expenses to attend conferences, conventions and meetings related to lobbying activities,</w:t>
      </w:r>
      <w:r w:rsidR="008B3172">
        <w:rPr>
          <w:rFonts w:ascii="Times New Roman" w:hAnsi="Times New Roman" w:cs="Times New Roman"/>
          <w:sz w:val="24"/>
          <w:szCs w:val="24"/>
        </w:rPr>
        <w:t xml:space="preserve"> professional association business (e.g., participation in activities by organizations promoting deaf-blind support)</w:t>
      </w:r>
      <w:bookmarkStart w:id="0" w:name="_GoBack"/>
      <w:bookmarkEnd w:id="0"/>
      <w:r w:rsidRPr="005319D3">
        <w:rPr>
          <w:rFonts w:ascii="Times New Roman" w:hAnsi="Times New Roman" w:cs="Times New Roman"/>
          <w:sz w:val="24"/>
          <w:szCs w:val="24"/>
        </w:rPr>
        <w:t xml:space="preserve"> or entertainment. Costs to attend conferences and conventions held in Illinois or</w:t>
      </w:r>
      <w:r w:rsidR="00E8148C">
        <w:rPr>
          <w:rFonts w:ascii="Times New Roman" w:hAnsi="Times New Roman" w:cs="Times New Roman"/>
          <w:sz w:val="24"/>
          <w:szCs w:val="24"/>
        </w:rPr>
        <w:t>,</w:t>
      </w:r>
      <w:r w:rsidRPr="005319D3">
        <w:rPr>
          <w:rFonts w:ascii="Times New Roman" w:hAnsi="Times New Roman" w:cs="Times New Roman"/>
          <w:sz w:val="24"/>
          <w:szCs w:val="24"/>
        </w:rPr>
        <w:t xml:space="preserve"> if </w:t>
      </w:r>
      <w:r w:rsidR="008E25B7">
        <w:rPr>
          <w:rFonts w:ascii="Times New Roman" w:hAnsi="Times New Roman" w:cs="Times New Roman"/>
          <w:sz w:val="24"/>
          <w:szCs w:val="24"/>
        </w:rPr>
        <w:t>held out of state</w:t>
      </w:r>
      <w:r w:rsidRPr="005319D3">
        <w:rPr>
          <w:rFonts w:ascii="Times New Roman" w:hAnsi="Times New Roman" w:cs="Times New Roman"/>
          <w:sz w:val="24"/>
          <w:szCs w:val="24"/>
        </w:rPr>
        <w:t>, within 50 miles of the borders of Illinois, are allowable under the following conditions: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2160" w:hanging="720"/>
        <w:rPr>
          <w:rFonts w:ascii="Times New Roman" w:hAnsi="Times New Roman" w:cs="Times New Roman"/>
          <w:sz w:val="24"/>
          <w:szCs w:val="24"/>
        </w:rPr>
      </w:pPr>
      <w:r w:rsidRPr="005319D3">
        <w:rPr>
          <w:rFonts w:ascii="Times New Roman" w:hAnsi="Times New Roman" w:cs="Times New Roman"/>
          <w:sz w:val="24"/>
          <w:szCs w:val="24"/>
        </w:rPr>
        <w:t>1)</w:t>
      </w:r>
      <w:r w:rsidRPr="005319D3">
        <w:rPr>
          <w:rFonts w:ascii="Times New Roman" w:hAnsi="Times New Roman" w:cs="Times New Roman"/>
          <w:sz w:val="24"/>
          <w:szCs w:val="24"/>
        </w:rPr>
        <w:tab/>
        <w:t>The conference or convention is specifically related to deaf/blind programs, or the conference, convention or meeting was sponsored by the State.</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2160" w:hanging="720"/>
        <w:rPr>
          <w:rFonts w:ascii="Times New Roman" w:hAnsi="Times New Roman" w:cs="Times New Roman"/>
          <w:sz w:val="24"/>
          <w:szCs w:val="24"/>
        </w:rPr>
      </w:pPr>
      <w:r w:rsidRPr="005319D3">
        <w:rPr>
          <w:rFonts w:ascii="Times New Roman" w:hAnsi="Times New Roman" w:cs="Times New Roman"/>
          <w:sz w:val="24"/>
          <w:szCs w:val="24"/>
        </w:rPr>
        <w:t>2)</w:t>
      </w:r>
      <w:r w:rsidRPr="005319D3">
        <w:rPr>
          <w:rFonts w:ascii="Times New Roman" w:hAnsi="Times New Roman" w:cs="Times New Roman"/>
          <w:sz w:val="24"/>
          <w:szCs w:val="24"/>
        </w:rPr>
        <w:tab/>
        <w:t>Allowable conference and convention expenses shall be grouped under administrative costs.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2160" w:hanging="720"/>
        <w:rPr>
          <w:rFonts w:ascii="Times New Roman" w:hAnsi="Times New Roman" w:cs="Times New Roman"/>
          <w:sz w:val="24"/>
          <w:szCs w:val="24"/>
        </w:rPr>
      </w:pPr>
      <w:r w:rsidRPr="005319D3">
        <w:rPr>
          <w:rFonts w:ascii="Times New Roman" w:hAnsi="Times New Roman" w:cs="Times New Roman"/>
          <w:sz w:val="24"/>
          <w:szCs w:val="24"/>
        </w:rPr>
        <w:t>3)</w:t>
      </w:r>
      <w:r w:rsidRPr="005319D3">
        <w:rPr>
          <w:rFonts w:ascii="Times New Roman" w:hAnsi="Times New Roman" w:cs="Times New Roman"/>
          <w:sz w:val="24"/>
          <w:szCs w:val="24"/>
        </w:rPr>
        <w:tab/>
        <w:t>Allowable employee development or training costs incurred to meet Illinois educator licensure requirements may be reported under program costs.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l)</w:t>
      </w:r>
      <w:r w:rsidRPr="005319D3">
        <w:rPr>
          <w:rFonts w:ascii="Times New Roman" w:hAnsi="Times New Roman" w:cs="Times New Roman"/>
          <w:sz w:val="24"/>
          <w:szCs w:val="24"/>
        </w:rPr>
        <w:tab/>
        <w:t>Dues to national, State and parent organizations.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m)</w:t>
      </w:r>
      <w:r w:rsidRPr="005319D3">
        <w:rPr>
          <w:rFonts w:ascii="Times New Roman" w:hAnsi="Times New Roman" w:cs="Times New Roman"/>
          <w:sz w:val="24"/>
          <w:szCs w:val="24"/>
        </w:rPr>
        <w:tab/>
        <w:t>Scholarships or awards and grants to individuals.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n)</w:t>
      </w:r>
      <w:r w:rsidRPr="005319D3">
        <w:rPr>
          <w:rFonts w:ascii="Times New Roman" w:hAnsi="Times New Roman" w:cs="Times New Roman"/>
          <w:sz w:val="24"/>
          <w:szCs w:val="24"/>
        </w:rPr>
        <w:tab/>
        <w:t>Fees for professional, technical, social or other organizations unrelated to the program.</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o)</w:t>
      </w:r>
      <w:r w:rsidRPr="005319D3">
        <w:rPr>
          <w:rFonts w:ascii="Times New Roman" w:hAnsi="Times New Roman" w:cs="Times New Roman"/>
          <w:sz w:val="24"/>
          <w:szCs w:val="24"/>
        </w:rPr>
        <w:tab/>
        <w:t>Nonclient transportation, including staff transportation to and from work. Program-related staff transportation is an allowable cost.</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p)</w:t>
      </w:r>
      <w:r w:rsidRPr="005319D3">
        <w:rPr>
          <w:rFonts w:ascii="Times New Roman" w:hAnsi="Times New Roman" w:cs="Times New Roman"/>
          <w:sz w:val="24"/>
          <w:szCs w:val="24"/>
        </w:rPr>
        <w:tab/>
        <w:t>Meals provided to individuals who are not clients.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q)</w:t>
      </w:r>
      <w:r w:rsidRPr="005319D3">
        <w:rPr>
          <w:rFonts w:ascii="Times New Roman" w:hAnsi="Times New Roman" w:cs="Times New Roman"/>
          <w:sz w:val="24"/>
          <w:szCs w:val="24"/>
        </w:rPr>
        <w:tab/>
        <w:t>Fines and penalties.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r)</w:t>
      </w:r>
      <w:r w:rsidRPr="005319D3">
        <w:rPr>
          <w:rFonts w:ascii="Times New Roman" w:hAnsi="Times New Roman" w:cs="Times New Roman"/>
          <w:sz w:val="24"/>
          <w:szCs w:val="24"/>
        </w:rPr>
        <w:tab/>
        <w:t xml:space="preserve">Mortgage and loan principal payments.  </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s)</w:t>
      </w:r>
      <w:r w:rsidRPr="005319D3">
        <w:rPr>
          <w:rFonts w:ascii="Times New Roman" w:hAnsi="Times New Roman" w:cs="Times New Roman"/>
          <w:sz w:val="24"/>
          <w:szCs w:val="24"/>
        </w:rPr>
        <w:tab/>
        <w:t>Contributions and donations by the School.</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t)</w:t>
      </w:r>
      <w:r w:rsidRPr="005319D3">
        <w:rPr>
          <w:rFonts w:ascii="Times New Roman" w:hAnsi="Times New Roman" w:cs="Times New Roman"/>
          <w:sz w:val="24"/>
          <w:szCs w:val="24"/>
        </w:rPr>
        <w:tab/>
        <w:t>Asset acquisition costs, which are the costs of items reported on the School's books when those costs exceed $2,500 for items having a life of one year or more. Depreciation for these items is, however, an allowable expense.</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left="1440" w:hanging="720"/>
        <w:rPr>
          <w:rFonts w:ascii="Times New Roman" w:hAnsi="Times New Roman" w:cs="Times New Roman"/>
          <w:sz w:val="24"/>
          <w:szCs w:val="24"/>
        </w:rPr>
      </w:pPr>
      <w:r w:rsidRPr="005319D3">
        <w:rPr>
          <w:rFonts w:ascii="Times New Roman" w:hAnsi="Times New Roman" w:cs="Times New Roman"/>
          <w:sz w:val="24"/>
          <w:szCs w:val="24"/>
        </w:rPr>
        <w:t>u)</w:t>
      </w:r>
      <w:r w:rsidRPr="005319D3">
        <w:rPr>
          <w:rFonts w:ascii="Times New Roman" w:hAnsi="Times New Roman" w:cs="Times New Roman"/>
          <w:sz w:val="24"/>
          <w:szCs w:val="24"/>
        </w:rPr>
        <w:tab/>
        <w:t>Legal expenses incurred on behalf of clients for nonprogram activities or for litigation against governmental agencies.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v)</w:t>
      </w:r>
      <w:r w:rsidRPr="005319D3">
        <w:rPr>
          <w:rFonts w:ascii="Times New Roman" w:hAnsi="Times New Roman" w:cs="Times New Roman"/>
          <w:sz w:val="24"/>
          <w:szCs w:val="24"/>
        </w:rPr>
        <w:tab/>
        <w:t>Imputed value of goods and services (in-kind expenses).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w)</w:t>
      </w:r>
      <w:r w:rsidRPr="005319D3">
        <w:rPr>
          <w:rFonts w:ascii="Times New Roman" w:hAnsi="Times New Roman" w:cs="Times New Roman"/>
          <w:sz w:val="24"/>
          <w:szCs w:val="24"/>
        </w:rPr>
        <w:tab/>
        <w:t>Severance pay.</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x)</w:t>
      </w:r>
      <w:r w:rsidRPr="005319D3">
        <w:rPr>
          <w:rFonts w:ascii="Times New Roman" w:hAnsi="Times New Roman" w:cs="Times New Roman"/>
          <w:sz w:val="24"/>
          <w:szCs w:val="24"/>
        </w:rPr>
        <w:tab/>
        <w:t>Sales tax for not-for-profit organizations.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y)</w:t>
      </w:r>
      <w:r w:rsidRPr="005319D3">
        <w:rPr>
          <w:rFonts w:ascii="Times New Roman" w:hAnsi="Times New Roman" w:cs="Times New Roman"/>
          <w:sz w:val="24"/>
          <w:szCs w:val="24"/>
        </w:rPr>
        <w:tab/>
        <w:t>Clothing and allowances.</w:t>
      </w:r>
    </w:p>
    <w:p w:rsidR="005319D3" w:rsidRPr="005319D3" w:rsidRDefault="005319D3" w:rsidP="005319D3">
      <w:pPr>
        <w:spacing w:after="0" w:line="240" w:lineRule="auto"/>
        <w:rPr>
          <w:rFonts w:ascii="Times New Roman" w:hAnsi="Times New Roman" w:cs="Times New Roman"/>
          <w:sz w:val="24"/>
          <w:szCs w:val="24"/>
        </w:rPr>
      </w:pPr>
    </w:p>
    <w:p w:rsidR="005319D3" w:rsidRPr="005319D3" w:rsidRDefault="005319D3" w:rsidP="005319D3">
      <w:pPr>
        <w:spacing w:after="0" w:line="240" w:lineRule="auto"/>
        <w:ind w:firstLine="720"/>
        <w:rPr>
          <w:rFonts w:ascii="Times New Roman" w:hAnsi="Times New Roman" w:cs="Times New Roman"/>
          <w:sz w:val="24"/>
          <w:szCs w:val="24"/>
        </w:rPr>
      </w:pPr>
      <w:r w:rsidRPr="005319D3">
        <w:rPr>
          <w:rFonts w:ascii="Times New Roman" w:hAnsi="Times New Roman" w:cs="Times New Roman"/>
          <w:sz w:val="24"/>
          <w:szCs w:val="24"/>
        </w:rPr>
        <w:t>z)</w:t>
      </w:r>
      <w:r w:rsidRPr="005319D3">
        <w:rPr>
          <w:rFonts w:ascii="Times New Roman" w:hAnsi="Times New Roman" w:cs="Times New Roman"/>
          <w:sz w:val="24"/>
          <w:szCs w:val="24"/>
        </w:rPr>
        <w:tab/>
        <w:t xml:space="preserve">Costs of advertising for clients and public relations. </w:t>
      </w:r>
    </w:p>
    <w:sectPr w:rsidR="005319D3" w:rsidRPr="005319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DA" w:rsidRDefault="004548DA">
      <w:r>
        <w:separator/>
      </w:r>
    </w:p>
  </w:endnote>
  <w:endnote w:type="continuationSeparator" w:id="0">
    <w:p w:rsidR="004548DA" w:rsidRDefault="0045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DA" w:rsidRDefault="004548DA">
      <w:r>
        <w:separator/>
      </w:r>
    </w:p>
  </w:footnote>
  <w:footnote w:type="continuationSeparator" w:id="0">
    <w:p w:rsidR="004548DA" w:rsidRDefault="0045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D4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8DA"/>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9D3"/>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172"/>
    <w:rsid w:val="008B5152"/>
    <w:rsid w:val="008B56EA"/>
    <w:rsid w:val="008B77D8"/>
    <w:rsid w:val="008C1560"/>
    <w:rsid w:val="008C4FAF"/>
    <w:rsid w:val="008C5359"/>
    <w:rsid w:val="008D06A1"/>
    <w:rsid w:val="008D7182"/>
    <w:rsid w:val="008E25B7"/>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48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96B"/>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3D412-DBA1-48A6-83A8-E3D0C8DB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4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5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10</cp:revision>
  <dcterms:created xsi:type="dcterms:W3CDTF">2015-03-23T16:45:00Z</dcterms:created>
  <dcterms:modified xsi:type="dcterms:W3CDTF">2015-07-13T18:52:00Z</dcterms:modified>
</cp:coreProperties>
</file>