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8A" w:rsidRDefault="00DE408A" w:rsidP="00425A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5A35" w:rsidRDefault="00425A35" w:rsidP="00425A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475.70  Pre-Hearing Conferences and Consent Orders</w:t>
      </w:r>
      <w:r>
        <w:t xml:space="preserve"> </w:t>
      </w:r>
    </w:p>
    <w:p w:rsidR="00425A35" w:rsidRDefault="00425A35" w:rsidP="00425A35">
      <w:pPr>
        <w:widowControl w:val="0"/>
        <w:autoSpaceDE w:val="0"/>
        <w:autoSpaceDN w:val="0"/>
        <w:adjustRightInd w:val="0"/>
      </w:pPr>
    </w:p>
    <w:p w:rsidR="00425A35" w:rsidRDefault="00425A35" w:rsidP="00425A3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Convening a Conference:  Upon the </w:t>
      </w:r>
      <w:r w:rsidR="00893CC7">
        <w:t>hearing officer's</w:t>
      </w:r>
      <w:r>
        <w:t xml:space="preserve"> own motion or the motion of a party, the </w:t>
      </w:r>
      <w:r w:rsidR="00893CC7">
        <w:t>hearing officer</w:t>
      </w:r>
      <w:r>
        <w:t xml:space="preserve"> may direct the parties or their counsel to meet with the </w:t>
      </w:r>
      <w:r w:rsidR="00893CC7">
        <w:t>hearing officer</w:t>
      </w:r>
      <w:r>
        <w:t xml:space="preserve"> for a conference to consider: </w:t>
      </w:r>
    </w:p>
    <w:p w:rsidR="005F1D46" w:rsidRDefault="005F1D46" w:rsidP="00425A35">
      <w:pPr>
        <w:widowControl w:val="0"/>
        <w:autoSpaceDE w:val="0"/>
        <w:autoSpaceDN w:val="0"/>
        <w:adjustRightInd w:val="0"/>
        <w:ind w:left="2160" w:hanging="720"/>
      </w:pPr>
    </w:p>
    <w:p w:rsidR="00425A35" w:rsidRDefault="00425A35" w:rsidP="00425A3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Simplification of the issues; </w:t>
      </w:r>
    </w:p>
    <w:p w:rsidR="005F1D46" w:rsidRDefault="005F1D46" w:rsidP="00425A35">
      <w:pPr>
        <w:widowControl w:val="0"/>
        <w:autoSpaceDE w:val="0"/>
        <w:autoSpaceDN w:val="0"/>
        <w:adjustRightInd w:val="0"/>
        <w:ind w:left="2160" w:hanging="720"/>
      </w:pPr>
    </w:p>
    <w:p w:rsidR="00425A35" w:rsidRDefault="00425A35" w:rsidP="00425A3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Necessity or desirability of amendment to documents for purposes of clarification, simplification or limitation; </w:t>
      </w:r>
    </w:p>
    <w:p w:rsidR="005F1D46" w:rsidRDefault="005F1D46" w:rsidP="00425A35">
      <w:pPr>
        <w:widowControl w:val="0"/>
        <w:autoSpaceDE w:val="0"/>
        <w:autoSpaceDN w:val="0"/>
        <w:adjustRightInd w:val="0"/>
        <w:ind w:left="2160" w:hanging="720"/>
      </w:pPr>
    </w:p>
    <w:p w:rsidR="00425A35" w:rsidRDefault="00425A35" w:rsidP="00425A3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Stipulations, admissions of fact and of contents and authenticity of documents; </w:t>
      </w:r>
    </w:p>
    <w:p w:rsidR="005F1D46" w:rsidRDefault="005F1D46" w:rsidP="00425A35">
      <w:pPr>
        <w:widowControl w:val="0"/>
        <w:autoSpaceDE w:val="0"/>
        <w:autoSpaceDN w:val="0"/>
        <w:adjustRightInd w:val="0"/>
        <w:ind w:left="2160" w:hanging="720"/>
      </w:pPr>
    </w:p>
    <w:p w:rsidR="00425A35" w:rsidRDefault="00425A35" w:rsidP="00425A3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Limitation of the number of witnesses; </w:t>
      </w:r>
    </w:p>
    <w:p w:rsidR="005F1D46" w:rsidRDefault="005F1D46" w:rsidP="00425A35">
      <w:pPr>
        <w:widowControl w:val="0"/>
        <w:autoSpaceDE w:val="0"/>
        <w:autoSpaceDN w:val="0"/>
        <w:adjustRightInd w:val="0"/>
        <w:ind w:left="2160" w:hanging="720"/>
      </w:pPr>
    </w:p>
    <w:p w:rsidR="00425A35" w:rsidRDefault="00425A35" w:rsidP="00425A3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Propriety of prior mutual exchange between and among the parties who have prepared testimony or exhibits; and </w:t>
      </w:r>
    </w:p>
    <w:p w:rsidR="005F1D46" w:rsidRDefault="005F1D46" w:rsidP="00425A35">
      <w:pPr>
        <w:widowControl w:val="0"/>
        <w:autoSpaceDE w:val="0"/>
        <w:autoSpaceDN w:val="0"/>
        <w:adjustRightInd w:val="0"/>
        <w:ind w:left="2160" w:hanging="720"/>
      </w:pPr>
    </w:p>
    <w:p w:rsidR="00425A35" w:rsidRDefault="00425A35" w:rsidP="00425A35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Such other matters as may tend to expedite disposition of the proceedings and assure a just conclusion thereof. </w:t>
      </w:r>
    </w:p>
    <w:p w:rsidR="005F1D46" w:rsidRDefault="005F1D46" w:rsidP="00425A35">
      <w:pPr>
        <w:widowControl w:val="0"/>
        <w:autoSpaceDE w:val="0"/>
        <w:autoSpaceDN w:val="0"/>
        <w:adjustRightInd w:val="0"/>
        <w:ind w:left="1440" w:hanging="720"/>
      </w:pPr>
    </w:p>
    <w:p w:rsidR="00425A35" w:rsidRDefault="00425A35" w:rsidP="00425A3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Record of Conference:  The </w:t>
      </w:r>
      <w:r w:rsidR="00893CC7">
        <w:t>hearing officer</w:t>
      </w:r>
      <w:r>
        <w:t xml:space="preserve"> shall make an order </w:t>
      </w:r>
      <w:r w:rsidR="00893CC7">
        <w:t>that</w:t>
      </w:r>
      <w:r>
        <w:t xml:space="preserve"> recites the action taken at the conference, the amendments allowed to any documents </w:t>
      </w:r>
      <w:r w:rsidR="00893CC7">
        <w:t>that</w:t>
      </w:r>
      <w:r>
        <w:t xml:space="preserve"> have been filed, </w:t>
      </w:r>
      <w:r w:rsidR="00893CC7">
        <w:t xml:space="preserve">and </w:t>
      </w:r>
      <w:r>
        <w:t>the agreements made between the parties as to any of the matters considered</w:t>
      </w:r>
      <w:r w:rsidR="00893CC7">
        <w:t>.  This order shall limit</w:t>
      </w:r>
      <w:r>
        <w:t xml:space="preserve"> the issues for hearing to those not disposed of by admissions or agreements, and such </w:t>
      </w:r>
      <w:r w:rsidR="00293915">
        <w:t xml:space="preserve">an </w:t>
      </w:r>
      <w:r>
        <w:t xml:space="preserve">order, when entered, </w:t>
      </w:r>
      <w:r w:rsidR="00893CC7">
        <w:t>shall control</w:t>
      </w:r>
      <w:r>
        <w:t xml:space="preserve"> the subsequent course of the hearing unless modified at the hearing to prevent manifest injustice. </w:t>
      </w:r>
    </w:p>
    <w:p w:rsidR="005F1D46" w:rsidRDefault="005F1D46" w:rsidP="00425A35">
      <w:pPr>
        <w:widowControl w:val="0"/>
        <w:autoSpaceDE w:val="0"/>
        <w:autoSpaceDN w:val="0"/>
        <w:adjustRightInd w:val="0"/>
        <w:ind w:left="1440" w:hanging="720"/>
      </w:pPr>
    </w:p>
    <w:p w:rsidR="00425A35" w:rsidRDefault="00425A35" w:rsidP="00425A3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Consent Orders:  At any time before the reception of evidence in any hearing or during any hearing, a reasonable opportunity may be afforded to permit negotiations by the parties or an agreement containing consent findings and a rule or order disposing of the whole or any part of the proceedings.  The allowance of such opportunity and the duration thereof shall be in the discretion of the </w:t>
      </w:r>
      <w:r w:rsidR="00893CC7">
        <w:t>hearing officer</w:t>
      </w:r>
      <w:r>
        <w:t xml:space="preserve"> after consideration of the nature of the proceedings, the requirements of the public interest, the representations of the parties, and the probability of an agreement </w:t>
      </w:r>
      <w:r w:rsidR="00293915">
        <w:t>that</w:t>
      </w:r>
      <w:r>
        <w:t xml:space="preserve"> will result in a just disposition of the issues involved. </w:t>
      </w:r>
    </w:p>
    <w:p w:rsidR="005F1D46" w:rsidRDefault="005F1D46" w:rsidP="00425A35">
      <w:pPr>
        <w:widowControl w:val="0"/>
        <w:autoSpaceDE w:val="0"/>
        <w:autoSpaceDN w:val="0"/>
        <w:adjustRightInd w:val="0"/>
        <w:ind w:left="2160" w:hanging="720"/>
      </w:pPr>
    </w:p>
    <w:p w:rsidR="00425A35" w:rsidRDefault="00425A35" w:rsidP="00425A3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Any agreement containing consent findings and rules or orders disposing of a proceeding shall also provide: </w:t>
      </w:r>
    </w:p>
    <w:p w:rsidR="005F1D46" w:rsidRDefault="005F1D46" w:rsidP="00425A35">
      <w:pPr>
        <w:widowControl w:val="0"/>
        <w:autoSpaceDE w:val="0"/>
        <w:autoSpaceDN w:val="0"/>
        <w:adjustRightInd w:val="0"/>
        <w:ind w:left="2880" w:hanging="720"/>
      </w:pPr>
    </w:p>
    <w:p w:rsidR="00425A35" w:rsidRDefault="00425A35" w:rsidP="00425A35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That the rule or order shall have the same force and effect as if made after a full hearing; </w:t>
      </w:r>
    </w:p>
    <w:p w:rsidR="005F1D46" w:rsidRDefault="005F1D46" w:rsidP="00425A35">
      <w:pPr>
        <w:widowControl w:val="0"/>
        <w:autoSpaceDE w:val="0"/>
        <w:autoSpaceDN w:val="0"/>
        <w:adjustRightInd w:val="0"/>
        <w:ind w:left="2880" w:hanging="720"/>
      </w:pPr>
    </w:p>
    <w:p w:rsidR="00425A35" w:rsidRDefault="00425A35" w:rsidP="00425A35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B)</w:t>
      </w:r>
      <w:r>
        <w:tab/>
        <w:t xml:space="preserve">That the entire record on which any rule or order may be based shall consist solely of the application or complaint and the agreement; </w:t>
      </w:r>
    </w:p>
    <w:p w:rsidR="005F1D46" w:rsidRDefault="005F1D46" w:rsidP="00425A35">
      <w:pPr>
        <w:widowControl w:val="0"/>
        <w:autoSpaceDE w:val="0"/>
        <w:autoSpaceDN w:val="0"/>
        <w:adjustRightInd w:val="0"/>
        <w:ind w:left="2880" w:hanging="720"/>
      </w:pPr>
    </w:p>
    <w:p w:rsidR="00425A35" w:rsidRDefault="00425A35" w:rsidP="00425A35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 waiver of any further procedural steps before the </w:t>
      </w:r>
      <w:r w:rsidR="00893CC7">
        <w:t>hearing officer</w:t>
      </w:r>
      <w:r>
        <w:t xml:space="preserve">; and </w:t>
      </w:r>
    </w:p>
    <w:p w:rsidR="005F1D46" w:rsidRDefault="005F1D46" w:rsidP="00425A35">
      <w:pPr>
        <w:widowControl w:val="0"/>
        <w:autoSpaceDE w:val="0"/>
        <w:autoSpaceDN w:val="0"/>
        <w:adjustRightInd w:val="0"/>
        <w:ind w:left="2880" w:hanging="720"/>
      </w:pPr>
    </w:p>
    <w:p w:rsidR="00425A35" w:rsidRDefault="00425A35" w:rsidP="00425A35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Waiver of any right to challenge or contest the validity of the findings and of the rule or order made in accordance with the agreement. </w:t>
      </w:r>
    </w:p>
    <w:p w:rsidR="005F1D46" w:rsidRDefault="005F1D46" w:rsidP="00425A35">
      <w:pPr>
        <w:widowControl w:val="0"/>
        <w:autoSpaceDE w:val="0"/>
        <w:autoSpaceDN w:val="0"/>
        <w:adjustRightInd w:val="0"/>
        <w:ind w:left="2160" w:hanging="720"/>
      </w:pPr>
    </w:p>
    <w:p w:rsidR="00425A35" w:rsidRDefault="00425A35" w:rsidP="00425A3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On or before the expiration of the time granted for negotiations, the parties or their counsel may: </w:t>
      </w:r>
    </w:p>
    <w:p w:rsidR="005F1D46" w:rsidRDefault="005F1D46" w:rsidP="00425A35">
      <w:pPr>
        <w:widowControl w:val="0"/>
        <w:autoSpaceDE w:val="0"/>
        <w:autoSpaceDN w:val="0"/>
        <w:adjustRightInd w:val="0"/>
        <w:ind w:left="2880" w:hanging="720"/>
      </w:pPr>
    </w:p>
    <w:p w:rsidR="00425A35" w:rsidRDefault="00425A35" w:rsidP="00425A35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Submit the proposed agreement </w:t>
      </w:r>
      <w:r w:rsidR="00893CC7">
        <w:t xml:space="preserve">in writing </w:t>
      </w:r>
      <w:r>
        <w:t xml:space="preserve">to the </w:t>
      </w:r>
      <w:r w:rsidR="00893CC7">
        <w:t>hearing officer</w:t>
      </w:r>
      <w:r>
        <w:t xml:space="preserve"> for his or her consideration; or </w:t>
      </w:r>
    </w:p>
    <w:p w:rsidR="005F1D46" w:rsidRDefault="005F1D46" w:rsidP="00425A35">
      <w:pPr>
        <w:widowControl w:val="0"/>
        <w:autoSpaceDE w:val="0"/>
        <w:autoSpaceDN w:val="0"/>
        <w:adjustRightInd w:val="0"/>
        <w:ind w:left="2880" w:hanging="720"/>
      </w:pPr>
    </w:p>
    <w:p w:rsidR="00425A35" w:rsidRDefault="00425A35" w:rsidP="00425A35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Inform the </w:t>
      </w:r>
      <w:r w:rsidR="00293915">
        <w:t>hearing officer</w:t>
      </w:r>
      <w:r>
        <w:t xml:space="preserve"> that agreement cannot be reached. </w:t>
      </w:r>
    </w:p>
    <w:p w:rsidR="005F1D46" w:rsidRDefault="005F1D46" w:rsidP="00425A35">
      <w:pPr>
        <w:widowControl w:val="0"/>
        <w:autoSpaceDE w:val="0"/>
        <w:autoSpaceDN w:val="0"/>
        <w:adjustRightInd w:val="0"/>
        <w:ind w:left="2160" w:hanging="720"/>
      </w:pPr>
    </w:p>
    <w:p w:rsidR="00425A35" w:rsidRDefault="00425A35" w:rsidP="00425A3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 the event that an agreement contains consent findings and a rule or order is submitted in the time allowed, the </w:t>
      </w:r>
      <w:r w:rsidR="00893CC7">
        <w:t>hearing officer, upon written approval of the final decision-maker, i.e., the ISBE, the STCB, or the State Superintendent,</w:t>
      </w:r>
      <w:r>
        <w:t xml:space="preserve"> may accept </w:t>
      </w:r>
      <w:r w:rsidR="00893CC7">
        <w:t>the</w:t>
      </w:r>
      <w:r w:rsidR="00293915">
        <w:t xml:space="preserve"> </w:t>
      </w:r>
      <w:r>
        <w:t>agreement by issuing a decision based upon the agreed findings</w:t>
      </w:r>
      <w:r w:rsidR="00893CC7">
        <w:t xml:space="preserve"> in accordance with Section 10</w:t>
      </w:r>
      <w:r w:rsidR="00293915">
        <w:t>-</w:t>
      </w:r>
      <w:r w:rsidR="00893CC7">
        <w:t>25(c) of the Illinois Administrative Procedure Act [5 ILCS 100/10-25(c)]</w:t>
      </w:r>
      <w:r>
        <w:t xml:space="preserve">. </w:t>
      </w:r>
    </w:p>
    <w:p w:rsidR="00893CC7" w:rsidRDefault="00893CC7" w:rsidP="00425A35">
      <w:pPr>
        <w:widowControl w:val="0"/>
        <w:autoSpaceDE w:val="0"/>
        <w:autoSpaceDN w:val="0"/>
        <w:adjustRightInd w:val="0"/>
        <w:ind w:left="2160" w:hanging="720"/>
      </w:pPr>
    </w:p>
    <w:p w:rsidR="00893CC7" w:rsidRPr="00D55B37" w:rsidRDefault="00893CC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B4681B">
        <w:t>10146</w:t>
      </w:r>
      <w:r w:rsidRPr="00D55B37">
        <w:t xml:space="preserve">, effective </w:t>
      </w:r>
      <w:r w:rsidR="00B4681B">
        <w:t>June 30, 2005</w:t>
      </w:r>
      <w:r w:rsidRPr="00D55B37">
        <w:t>)</w:t>
      </w:r>
    </w:p>
    <w:sectPr w:rsidR="00893CC7" w:rsidRPr="00D55B37" w:rsidSect="00425A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5A35"/>
    <w:rsid w:val="00293915"/>
    <w:rsid w:val="00425A35"/>
    <w:rsid w:val="005C0987"/>
    <w:rsid w:val="005C3366"/>
    <w:rsid w:val="005F1D46"/>
    <w:rsid w:val="00653218"/>
    <w:rsid w:val="00893CC7"/>
    <w:rsid w:val="00A73A8A"/>
    <w:rsid w:val="00A96ABB"/>
    <w:rsid w:val="00B4681B"/>
    <w:rsid w:val="00C669EA"/>
    <w:rsid w:val="00DE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93C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93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475</vt:lpstr>
    </vt:vector>
  </TitlesOfParts>
  <Company>State of Illinois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475</dc:title>
  <dc:subject/>
  <dc:creator>Illinois General Assembly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