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76" w:rsidRPr="000B1676" w:rsidRDefault="000B1676" w:rsidP="000B1676"/>
    <w:p w:rsidR="000B1676" w:rsidRPr="000B1676" w:rsidRDefault="0038188B" w:rsidP="000B1676">
      <w:pPr>
        <w:rPr>
          <w:b/>
        </w:rPr>
      </w:pPr>
      <w:r>
        <w:rPr>
          <w:b/>
        </w:rPr>
        <w:t>Section 256</w:t>
      </w:r>
      <w:bookmarkStart w:id="0" w:name="_GoBack"/>
      <w:bookmarkEnd w:id="0"/>
      <w:r w:rsidR="000B1676">
        <w:rPr>
          <w:b/>
        </w:rPr>
        <w:t xml:space="preserve">.200  </w:t>
      </w:r>
      <w:r w:rsidR="000B1676" w:rsidRPr="000B1676">
        <w:rPr>
          <w:b/>
        </w:rPr>
        <w:t>Purpose and Scope</w:t>
      </w:r>
    </w:p>
    <w:p w:rsidR="000B1676" w:rsidRPr="000B1676" w:rsidRDefault="000B1676" w:rsidP="000B1676"/>
    <w:p w:rsidR="000174EB" w:rsidRPr="000B1676" w:rsidRDefault="000B1676" w:rsidP="000B1676">
      <w:r w:rsidRPr="000B1676">
        <w:t xml:space="preserve">The State Board's policy on the </w:t>
      </w:r>
      <w:r w:rsidR="003248BF" w:rsidRPr="003248BF">
        <w:t xml:space="preserve">CTE </w:t>
      </w:r>
      <w:r w:rsidRPr="000B1676">
        <w:t>system</w:t>
      </w:r>
      <w:r>
        <w:t xml:space="preserve"> is intended to ensure that </w:t>
      </w:r>
      <w:r w:rsidR="003248BF" w:rsidRPr="003248BF">
        <w:t xml:space="preserve">CTE </w:t>
      </w:r>
      <w:r w:rsidRPr="000B1676">
        <w:t>will be provided to youth and adults through an integrated delivery system that makes effective and efficient use of public schools, area</w:t>
      </w:r>
      <w:r>
        <w:t xml:space="preserve"> </w:t>
      </w:r>
      <w:r w:rsidRPr="000B1676">
        <w:t>career and technical centers, regional education centers, postsecondary institutions, and the employment sector.</w:t>
      </w:r>
    </w:p>
    <w:sectPr w:rsidR="000174EB" w:rsidRPr="000B16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6C" w:rsidRDefault="00FE7F6C">
      <w:r>
        <w:separator/>
      </w:r>
    </w:p>
  </w:endnote>
  <w:endnote w:type="continuationSeparator" w:id="0">
    <w:p w:rsidR="00FE7F6C" w:rsidRDefault="00FE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6C" w:rsidRDefault="00FE7F6C">
      <w:r>
        <w:separator/>
      </w:r>
    </w:p>
  </w:footnote>
  <w:footnote w:type="continuationSeparator" w:id="0">
    <w:p w:rsidR="00FE7F6C" w:rsidRDefault="00FE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1676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8BF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88B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F6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31C9-D014-4D16-9D8B-CF1639D3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paragraph">
    <w:name w:val="paragraph"/>
    <w:basedOn w:val="Normal"/>
    <w:rsid w:val="000B16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B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2020-07-10T15:12:00Z</dcterms:created>
  <dcterms:modified xsi:type="dcterms:W3CDTF">2020-12-02T14:43:00Z</dcterms:modified>
</cp:coreProperties>
</file>