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5A" w:rsidRDefault="004A425A" w:rsidP="004A425A">
      <w:pPr>
        <w:widowControl w:val="0"/>
        <w:autoSpaceDE w:val="0"/>
        <w:autoSpaceDN w:val="0"/>
        <w:adjustRightInd w:val="0"/>
      </w:pPr>
      <w:bookmarkStart w:id="0" w:name="_GoBack"/>
      <w:bookmarkEnd w:id="0"/>
    </w:p>
    <w:p w:rsidR="004A425A" w:rsidRDefault="004A425A" w:rsidP="004A425A">
      <w:pPr>
        <w:widowControl w:val="0"/>
        <w:autoSpaceDE w:val="0"/>
        <w:autoSpaceDN w:val="0"/>
        <w:adjustRightInd w:val="0"/>
      </w:pPr>
      <w:r>
        <w:rPr>
          <w:b/>
          <w:bCs/>
        </w:rPr>
        <w:t>Section 254.2255  Stipulations</w:t>
      </w:r>
      <w:r>
        <w:t xml:space="preserve"> </w:t>
      </w:r>
    </w:p>
    <w:p w:rsidR="004A425A" w:rsidRDefault="004A425A" w:rsidP="004A425A">
      <w:pPr>
        <w:widowControl w:val="0"/>
        <w:autoSpaceDE w:val="0"/>
        <w:autoSpaceDN w:val="0"/>
        <w:adjustRightInd w:val="0"/>
      </w:pPr>
    </w:p>
    <w:p w:rsidR="004A425A" w:rsidRDefault="004A425A" w:rsidP="004A425A">
      <w:pPr>
        <w:widowControl w:val="0"/>
        <w:autoSpaceDE w:val="0"/>
        <w:autoSpaceDN w:val="0"/>
        <w:adjustRightInd w:val="0"/>
        <w:ind w:left="1440" w:hanging="720"/>
      </w:pPr>
      <w:r>
        <w:t>a)</w:t>
      </w:r>
      <w:r>
        <w:tab/>
        <w:t xml:space="preserve">Each applicant submitting a proposal to the State Board of Education in accordance with the provisions of this Subpart shall agree to the following stipulations: </w:t>
      </w:r>
    </w:p>
    <w:p w:rsidR="00DC23CF" w:rsidRDefault="00DC23CF" w:rsidP="004A425A">
      <w:pPr>
        <w:widowControl w:val="0"/>
        <w:autoSpaceDE w:val="0"/>
        <w:autoSpaceDN w:val="0"/>
        <w:adjustRightInd w:val="0"/>
        <w:ind w:left="1440" w:hanging="720"/>
      </w:pPr>
    </w:p>
    <w:p w:rsidR="004A425A" w:rsidRDefault="004A425A" w:rsidP="004A425A">
      <w:pPr>
        <w:widowControl w:val="0"/>
        <w:autoSpaceDE w:val="0"/>
        <w:autoSpaceDN w:val="0"/>
        <w:adjustRightInd w:val="0"/>
        <w:ind w:left="2160" w:hanging="720"/>
      </w:pPr>
      <w:r>
        <w:t>1)</w:t>
      </w:r>
      <w:r>
        <w:tab/>
        <w:t xml:space="preserve">The State Board of Education reserves the right to reject any proposal received if it is determined that the proposal does not conform to the requirements of Section 254.2230 or if funds should be limited for any reason.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2)</w:t>
      </w:r>
      <w:r>
        <w:tab/>
        <w:t xml:space="preserve">The proposal, as well as all written and/or audio-visual materials produced, shall be gender-neutral in word, image, and inference.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3)</w:t>
      </w:r>
      <w:r>
        <w:tab/>
        <w:t xml:space="preserve">Equal and fair consideration of all populations regardless of race, sex, color, national origin, religion, age, or handicap shall be given in the selection of project personnel, advisory or steering committee members, and in other activities operated as part of the project.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4)</w:t>
      </w:r>
      <w:r>
        <w:tab/>
        <w:t xml:space="preserve">A final report is required for all projects; the number of copies is specified in each Request for Proposals or will be negotiated.  Periodic progress reports are to be filed as negotiated.  The required number of copies of a final product is specified in the Request for Proposals or will be negotiated.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5)</w:t>
      </w:r>
      <w:r>
        <w:tab/>
        <w:t xml:space="preserve">The State Board of Education is the final approving authority for all reports and products occurring as integral parts of any funding agreement resulting from a Request for Proposals.  Their content and standards will be negotiated with the applicant prior to signing the contract.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6)</w:t>
      </w:r>
      <w:r>
        <w:tab/>
        <w:t xml:space="preserve">The State board of Education reserves the right to copyright any materials developed under funding agreements resulting from a Request for Proposals.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1440" w:hanging="720"/>
      </w:pPr>
      <w:r>
        <w:t>b)</w:t>
      </w:r>
      <w:r>
        <w:tab/>
        <w:t xml:space="preserve">The funded agency may enter into agreements for part of the services or facilities to be provided under the project by other persons, public or private agencies, or institutions.  Such agreement shall describe the services or facilities of the subcontractor and shall contain the provision that the funded entity retains supervision and administrative control over the performance of the subcontract with respect to the agreements contained therein. </w:t>
      </w:r>
    </w:p>
    <w:p w:rsidR="00DC23CF" w:rsidRDefault="00DC23CF" w:rsidP="004A425A">
      <w:pPr>
        <w:widowControl w:val="0"/>
        <w:autoSpaceDE w:val="0"/>
        <w:autoSpaceDN w:val="0"/>
        <w:adjustRightInd w:val="0"/>
        <w:ind w:left="1440" w:hanging="720"/>
      </w:pPr>
    </w:p>
    <w:p w:rsidR="004A425A" w:rsidRDefault="004A425A" w:rsidP="004A425A">
      <w:pPr>
        <w:widowControl w:val="0"/>
        <w:autoSpaceDE w:val="0"/>
        <w:autoSpaceDN w:val="0"/>
        <w:adjustRightInd w:val="0"/>
        <w:ind w:left="2160" w:hanging="720"/>
      </w:pPr>
      <w:r>
        <w:t>1)</w:t>
      </w:r>
      <w:r>
        <w:tab/>
        <w:t xml:space="preserve">Services or facilities to be provided by subcontract or agreement shall be specified in the proposal.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2)</w:t>
      </w:r>
      <w:r>
        <w:tab/>
        <w:t xml:space="preserve">Subcontractors shall provide to the funded agency such assurances as are applicable to the service to be provided.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3)</w:t>
      </w:r>
      <w:r>
        <w:tab/>
        <w:t xml:space="preserve">Services provided by subcontractors are not eligible for indirect costs.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4)</w:t>
      </w:r>
      <w:r>
        <w:tab/>
        <w:t xml:space="preserve">If subcontractors are to be used, the proposal must indicate their qualifications and specific duties and responsibilities for the project. </w:t>
      </w:r>
    </w:p>
    <w:p w:rsidR="00DC23CF" w:rsidRDefault="00DC23CF"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2160" w:hanging="720"/>
      </w:pPr>
      <w:r>
        <w:t>5)</w:t>
      </w:r>
      <w:r>
        <w:tab/>
        <w:t xml:space="preserve">Approval of subcontracts will be subject to the same criteria as are applied to the original project application. </w:t>
      </w:r>
    </w:p>
    <w:p w:rsidR="004A425A" w:rsidRDefault="004A425A" w:rsidP="004A425A">
      <w:pPr>
        <w:widowControl w:val="0"/>
        <w:autoSpaceDE w:val="0"/>
        <w:autoSpaceDN w:val="0"/>
        <w:adjustRightInd w:val="0"/>
        <w:ind w:left="2160" w:hanging="720"/>
      </w:pPr>
    </w:p>
    <w:p w:rsidR="004A425A" w:rsidRDefault="004A425A" w:rsidP="004A425A">
      <w:pPr>
        <w:widowControl w:val="0"/>
        <w:autoSpaceDE w:val="0"/>
        <w:autoSpaceDN w:val="0"/>
        <w:adjustRightInd w:val="0"/>
        <w:ind w:left="1440" w:hanging="720"/>
      </w:pPr>
      <w:r>
        <w:t xml:space="preserve">(Source:  Added at 13 Ill. Reg. 8459, effective May 22, 1989) </w:t>
      </w:r>
    </w:p>
    <w:sectPr w:rsidR="004A425A" w:rsidSect="004A4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25A"/>
    <w:rsid w:val="004A05C2"/>
    <w:rsid w:val="004A425A"/>
    <w:rsid w:val="005C3366"/>
    <w:rsid w:val="007C5FD7"/>
    <w:rsid w:val="009404F5"/>
    <w:rsid w:val="00B275A4"/>
    <w:rsid w:val="00DC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