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52" w:rsidRDefault="00E20C52" w:rsidP="00E20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0C52" w:rsidRDefault="00E20C52" w:rsidP="00E20C52">
      <w:pPr>
        <w:widowControl w:val="0"/>
        <w:autoSpaceDE w:val="0"/>
        <w:autoSpaceDN w:val="0"/>
        <w:adjustRightInd w:val="0"/>
        <w:jc w:val="center"/>
      </w:pPr>
      <w:r>
        <w:t>SUBPART S:  AREA VOCATIONAL EDUCATION PLANNING</w:t>
      </w:r>
    </w:p>
    <w:sectPr w:rsidR="00E20C52" w:rsidSect="00E20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C52"/>
    <w:rsid w:val="005C3366"/>
    <w:rsid w:val="005D28AE"/>
    <w:rsid w:val="00671818"/>
    <w:rsid w:val="00690B2E"/>
    <w:rsid w:val="00E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AREA VOCATIONAL EDUCATION PLANNING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AREA VOCATIONAL EDUCATION PLANNING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