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42" w:rsidRDefault="00CB2542" w:rsidP="00CB25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2542" w:rsidRDefault="00CB2542" w:rsidP="00CB25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254.1740  Supervision</w:t>
      </w:r>
      <w:r>
        <w:t xml:space="preserve"> </w:t>
      </w:r>
    </w:p>
    <w:p w:rsidR="00CB2542" w:rsidRDefault="00CB2542" w:rsidP="00CB2542">
      <w:pPr>
        <w:widowControl w:val="0"/>
        <w:autoSpaceDE w:val="0"/>
        <w:autoSpaceDN w:val="0"/>
        <w:adjustRightInd w:val="0"/>
      </w:pPr>
    </w:p>
    <w:p w:rsidR="00CB2542" w:rsidRDefault="00CB2542" w:rsidP="00CB2542">
      <w:pPr>
        <w:widowControl w:val="0"/>
        <w:autoSpaceDE w:val="0"/>
        <w:autoSpaceDN w:val="0"/>
        <w:adjustRightInd w:val="0"/>
      </w:pPr>
      <w:r>
        <w:t xml:space="preserve">Activities of vocational student organizations which are supported with vocational education funds and which are an integral part of the vocational instruction offered by a local educational agency shall be supervised by vocational education personnel employed by such educational agency who are qualified in the occupational area which the student organization represents. </w:t>
      </w:r>
    </w:p>
    <w:sectPr w:rsidR="00CB2542" w:rsidSect="00CB25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2542"/>
    <w:rsid w:val="00181A93"/>
    <w:rsid w:val="005C3366"/>
    <w:rsid w:val="00C22E2E"/>
    <w:rsid w:val="00CB2542"/>
    <w:rsid w:val="00DE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