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7" w:rsidRDefault="005A2607" w:rsidP="005A26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607" w:rsidRDefault="005A2607" w:rsidP="005A26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254.1685  Written Agreements</w:t>
      </w:r>
      <w:r>
        <w:t xml:space="preserve"> </w:t>
      </w:r>
    </w:p>
    <w:p w:rsidR="005A2607" w:rsidRDefault="005A2607" w:rsidP="005A2607">
      <w:pPr>
        <w:widowControl w:val="0"/>
        <w:autoSpaceDE w:val="0"/>
        <w:autoSpaceDN w:val="0"/>
        <w:adjustRightInd w:val="0"/>
      </w:pPr>
    </w:p>
    <w:p w:rsidR="005A2607" w:rsidRDefault="005A2607" w:rsidP="005A2607">
      <w:pPr>
        <w:widowControl w:val="0"/>
        <w:autoSpaceDE w:val="0"/>
        <w:autoSpaceDN w:val="0"/>
        <w:adjustRightInd w:val="0"/>
      </w:pPr>
      <w:r>
        <w:t xml:space="preserve">The eligible recipient administering a program of work-study shall require or execute a work-study training memorandum of agreement to be completed for each student employed under the work-study program.  In those instances where employment of such students is for a federal agency or institution, the written agreement shall state that the student so employed is not a federal employee for any purpose nor the student's service federal service for any reason. </w:t>
      </w:r>
    </w:p>
    <w:p w:rsidR="005A2607" w:rsidRDefault="005A2607" w:rsidP="005A2607">
      <w:pPr>
        <w:widowControl w:val="0"/>
        <w:autoSpaceDE w:val="0"/>
        <w:autoSpaceDN w:val="0"/>
        <w:adjustRightInd w:val="0"/>
      </w:pPr>
    </w:p>
    <w:p w:rsidR="005A2607" w:rsidRDefault="005A2607" w:rsidP="005A26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5A2607" w:rsidSect="005A2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607"/>
    <w:rsid w:val="005A2607"/>
    <w:rsid w:val="005C3366"/>
    <w:rsid w:val="009A710A"/>
    <w:rsid w:val="00DF2936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