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A3" w:rsidRDefault="003D68A3" w:rsidP="003D68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68A3" w:rsidRDefault="003D68A3" w:rsidP="003D68A3">
      <w:pPr>
        <w:widowControl w:val="0"/>
        <w:autoSpaceDE w:val="0"/>
        <w:autoSpaceDN w:val="0"/>
        <w:adjustRightInd w:val="0"/>
        <w:jc w:val="center"/>
      </w:pPr>
      <w:r>
        <w:t>SUBPART O:  ELEMENTARY OCCUPATIONAL INFORMATION PROGRAMS</w:t>
      </w:r>
    </w:p>
    <w:sectPr w:rsidR="003D68A3" w:rsidSect="003D68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68A3"/>
    <w:rsid w:val="003D68A3"/>
    <w:rsid w:val="005C3366"/>
    <w:rsid w:val="006037D8"/>
    <w:rsid w:val="00B57738"/>
    <w:rsid w:val="00B6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ELEMENTARY OCCUPATIONAL INFORMATION PROGRAMS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ELEMENTARY OCCUPATIONAL INFORMATION PROGRAMS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