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7C" w:rsidRDefault="00C80E7C" w:rsidP="00C80E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0E7C" w:rsidRDefault="00C80E7C" w:rsidP="00C80E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254.1320  Applications for Approval and Funding</w:t>
      </w:r>
      <w:r>
        <w:t xml:space="preserve"> </w:t>
      </w:r>
    </w:p>
    <w:p w:rsidR="00C80E7C" w:rsidRDefault="00C80E7C" w:rsidP="00C80E7C">
      <w:pPr>
        <w:widowControl w:val="0"/>
        <w:autoSpaceDE w:val="0"/>
        <w:autoSpaceDN w:val="0"/>
        <w:adjustRightInd w:val="0"/>
      </w:pPr>
    </w:p>
    <w:p w:rsidR="00C80E7C" w:rsidRDefault="00C80E7C" w:rsidP="00C80E7C">
      <w:pPr>
        <w:widowControl w:val="0"/>
        <w:autoSpaceDE w:val="0"/>
        <w:autoSpaceDN w:val="0"/>
        <w:adjustRightInd w:val="0"/>
      </w:pPr>
      <w:r>
        <w:t xml:space="preserve">Applications for approval and funding of high impact training services shall be submitted to the State Board of Education in the form of a proposed funding agreement which shall include the following: </w:t>
      </w:r>
    </w:p>
    <w:p w:rsidR="009D5C06" w:rsidRDefault="009D5C06" w:rsidP="00C80E7C">
      <w:pPr>
        <w:widowControl w:val="0"/>
        <w:autoSpaceDE w:val="0"/>
        <w:autoSpaceDN w:val="0"/>
        <w:adjustRightInd w:val="0"/>
      </w:pPr>
    </w:p>
    <w:p w:rsidR="00C80E7C" w:rsidRDefault="00C80E7C" w:rsidP="00C80E7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verification of the need for the particular program; </w:t>
      </w:r>
    </w:p>
    <w:p w:rsidR="009D5C06" w:rsidRDefault="009D5C06" w:rsidP="00C80E7C">
      <w:pPr>
        <w:widowControl w:val="0"/>
        <w:autoSpaceDE w:val="0"/>
        <w:autoSpaceDN w:val="0"/>
        <w:adjustRightInd w:val="0"/>
        <w:ind w:left="1440" w:hanging="720"/>
      </w:pPr>
    </w:p>
    <w:p w:rsidR="00C80E7C" w:rsidRDefault="00C80E7C" w:rsidP="00C80E7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arrangements for administration of the program; </w:t>
      </w:r>
    </w:p>
    <w:p w:rsidR="009D5C06" w:rsidRDefault="009D5C06" w:rsidP="00C80E7C">
      <w:pPr>
        <w:widowControl w:val="0"/>
        <w:autoSpaceDE w:val="0"/>
        <w:autoSpaceDN w:val="0"/>
        <w:adjustRightInd w:val="0"/>
        <w:ind w:left="1440" w:hanging="720"/>
      </w:pPr>
    </w:p>
    <w:p w:rsidR="00C80E7C" w:rsidRDefault="00C80E7C" w:rsidP="00C80E7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description of the program; </w:t>
      </w:r>
    </w:p>
    <w:p w:rsidR="009D5C06" w:rsidRDefault="009D5C06" w:rsidP="00C80E7C">
      <w:pPr>
        <w:widowControl w:val="0"/>
        <w:autoSpaceDE w:val="0"/>
        <w:autoSpaceDN w:val="0"/>
        <w:adjustRightInd w:val="0"/>
        <w:ind w:left="1440" w:hanging="720"/>
      </w:pPr>
    </w:p>
    <w:p w:rsidR="00C80E7C" w:rsidRDefault="00C80E7C" w:rsidP="00C80E7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description of evaluation and reporting procedures; and </w:t>
      </w:r>
    </w:p>
    <w:p w:rsidR="009D5C06" w:rsidRDefault="009D5C06" w:rsidP="00C80E7C">
      <w:pPr>
        <w:widowControl w:val="0"/>
        <w:autoSpaceDE w:val="0"/>
        <w:autoSpaceDN w:val="0"/>
        <w:adjustRightInd w:val="0"/>
        <w:ind w:left="1440" w:hanging="720"/>
      </w:pPr>
    </w:p>
    <w:p w:rsidR="00C80E7C" w:rsidRDefault="00C80E7C" w:rsidP="00C80E7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 estimated budget for the proposed program, detailing the local contribution, the contribution of the State Board of Education, and the total anticipated expenditure in each budget category. </w:t>
      </w:r>
    </w:p>
    <w:p w:rsidR="00C80E7C" w:rsidRDefault="00C80E7C" w:rsidP="00C80E7C">
      <w:pPr>
        <w:widowControl w:val="0"/>
        <w:autoSpaceDE w:val="0"/>
        <w:autoSpaceDN w:val="0"/>
        <w:adjustRightInd w:val="0"/>
        <w:ind w:left="1440" w:hanging="720"/>
      </w:pPr>
    </w:p>
    <w:p w:rsidR="00C80E7C" w:rsidRDefault="00C80E7C" w:rsidP="00C80E7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2282, effective January 15, 1988) </w:t>
      </w:r>
    </w:p>
    <w:sectPr w:rsidR="00C80E7C" w:rsidSect="00C80E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0E7C"/>
    <w:rsid w:val="00124360"/>
    <w:rsid w:val="0045489B"/>
    <w:rsid w:val="005C3366"/>
    <w:rsid w:val="00781431"/>
    <w:rsid w:val="009D5C06"/>
    <w:rsid w:val="00C8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