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9E" w:rsidRDefault="00492E9E" w:rsidP="00492E9E">
      <w:pPr>
        <w:widowControl w:val="0"/>
        <w:autoSpaceDE w:val="0"/>
        <w:autoSpaceDN w:val="0"/>
        <w:adjustRightInd w:val="0"/>
      </w:pPr>
      <w:bookmarkStart w:id="0" w:name="_GoBack"/>
      <w:bookmarkEnd w:id="0"/>
    </w:p>
    <w:p w:rsidR="00492E9E" w:rsidRDefault="00492E9E" w:rsidP="00492E9E">
      <w:pPr>
        <w:widowControl w:val="0"/>
        <w:autoSpaceDE w:val="0"/>
        <w:autoSpaceDN w:val="0"/>
        <w:adjustRightInd w:val="0"/>
      </w:pPr>
      <w:r>
        <w:rPr>
          <w:b/>
          <w:bCs/>
        </w:rPr>
        <w:t>Section 254.130  Scope</w:t>
      </w:r>
      <w:r>
        <w:t xml:space="preserve"> </w:t>
      </w:r>
    </w:p>
    <w:p w:rsidR="00492E9E" w:rsidRDefault="00492E9E" w:rsidP="00492E9E">
      <w:pPr>
        <w:widowControl w:val="0"/>
        <w:autoSpaceDE w:val="0"/>
        <w:autoSpaceDN w:val="0"/>
        <w:adjustRightInd w:val="0"/>
      </w:pPr>
    </w:p>
    <w:p w:rsidR="00492E9E" w:rsidRDefault="00492E9E" w:rsidP="00492E9E">
      <w:pPr>
        <w:widowControl w:val="0"/>
        <w:autoSpaceDE w:val="0"/>
        <w:autoSpaceDN w:val="0"/>
        <w:adjustRightInd w:val="0"/>
      </w:pPr>
      <w:r>
        <w:t xml:space="preserve">The rules set forth herein cover state vocational education programs administered under authority of the Carl D. Perkins Vocational Education Act (20 U.S.C. 2301 et seq.), The School Code (Ill. Rev. Stat. 1985, ch. 122, pars. 1-1 et seq.), and "AN ACT in relation to vocational education" (Ill. Rev. Stat. 1985, ch. 122, par. 694 et seq.). </w:t>
      </w:r>
    </w:p>
    <w:p w:rsidR="00492E9E" w:rsidRDefault="00492E9E" w:rsidP="00492E9E">
      <w:pPr>
        <w:widowControl w:val="0"/>
        <w:autoSpaceDE w:val="0"/>
        <w:autoSpaceDN w:val="0"/>
        <w:adjustRightInd w:val="0"/>
      </w:pPr>
    </w:p>
    <w:p w:rsidR="00492E9E" w:rsidRDefault="00492E9E" w:rsidP="00492E9E">
      <w:pPr>
        <w:widowControl w:val="0"/>
        <w:autoSpaceDE w:val="0"/>
        <w:autoSpaceDN w:val="0"/>
        <w:adjustRightInd w:val="0"/>
        <w:ind w:left="1440" w:hanging="720"/>
      </w:pPr>
      <w:r>
        <w:t xml:space="preserve">(Source:  Amended at 12 Ill. Reg. 2282, effective January 15, 1988) </w:t>
      </w:r>
    </w:p>
    <w:sectPr w:rsidR="00492E9E" w:rsidSect="00492E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E9E"/>
    <w:rsid w:val="00492E9E"/>
    <w:rsid w:val="005C3366"/>
    <w:rsid w:val="0064213C"/>
    <w:rsid w:val="00D07012"/>
    <w:rsid w:val="00D2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