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E8" w:rsidRDefault="00AF3DE8" w:rsidP="00AF3DE8">
      <w:pPr>
        <w:widowControl w:val="0"/>
        <w:autoSpaceDE w:val="0"/>
        <w:autoSpaceDN w:val="0"/>
        <w:adjustRightInd w:val="0"/>
      </w:pPr>
      <w:bookmarkStart w:id="0" w:name="_GoBack"/>
      <w:bookmarkEnd w:id="0"/>
    </w:p>
    <w:p w:rsidR="00AF3DE8" w:rsidRDefault="00AF3DE8" w:rsidP="00AF3DE8">
      <w:pPr>
        <w:widowControl w:val="0"/>
        <w:autoSpaceDE w:val="0"/>
        <w:autoSpaceDN w:val="0"/>
        <w:adjustRightInd w:val="0"/>
      </w:pPr>
      <w:r>
        <w:rPr>
          <w:b/>
          <w:bCs/>
        </w:rPr>
        <w:t>Section 226.540  Consent</w:t>
      </w:r>
      <w:r>
        <w:t xml:space="preserve"> </w:t>
      </w:r>
    </w:p>
    <w:p w:rsidR="00AF3DE8" w:rsidRDefault="00AF3DE8" w:rsidP="00AF3DE8">
      <w:pPr>
        <w:widowControl w:val="0"/>
        <w:autoSpaceDE w:val="0"/>
        <w:autoSpaceDN w:val="0"/>
        <w:adjustRightInd w:val="0"/>
      </w:pPr>
    </w:p>
    <w:p w:rsidR="00AF3DE8" w:rsidRPr="00D77CED" w:rsidRDefault="00AF3DE8" w:rsidP="00AF3DE8">
      <w:r w:rsidRPr="00D77CED">
        <w:t>Consent, as defined in 34 CFR 300.9, shall be obtained and may be revoked in accordance with the requirements of 34 CFR 300.154(e), 300.300, 300.323, and 300.622.  In addition, the following requirements shall apply:</w:t>
      </w:r>
    </w:p>
    <w:p w:rsidR="00AF3DE8" w:rsidRDefault="00AF3DE8" w:rsidP="00AF3DE8">
      <w:pPr>
        <w:widowControl w:val="0"/>
        <w:autoSpaceDE w:val="0"/>
        <w:autoSpaceDN w:val="0"/>
        <w:adjustRightInd w:val="0"/>
        <w:ind w:left="1440" w:hanging="720"/>
      </w:pPr>
    </w:p>
    <w:p w:rsidR="00AF3DE8" w:rsidRDefault="00AF3DE8" w:rsidP="00AF3DE8">
      <w:pPr>
        <w:widowControl w:val="0"/>
        <w:autoSpaceDE w:val="0"/>
        <w:autoSpaceDN w:val="0"/>
        <w:adjustRightInd w:val="0"/>
        <w:ind w:left="1440" w:hanging="720"/>
      </w:pPr>
      <w:r>
        <w:t>a)</w:t>
      </w:r>
      <w:r>
        <w:tab/>
        <w:t xml:space="preserve">A parent may revoke consent for any action by the district or cooperative entity serving his or her child that requires parental consent.  If a parent desires to revoke consent, he or she may do so either in writing or orally.  If the revocation of consent is communicated orally, the district or cooperative entity shall commit the parent's request to writing and provide a copy of this written summary to the parent within five days. </w:t>
      </w:r>
    </w:p>
    <w:p w:rsidR="00AF3DE8" w:rsidRDefault="00AF3DE8" w:rsidP="00AF3DE8">
      <w:pPr>
        <w:widowControl w:val="0"/>
        <w:tabs>
          <w:tab w:val="left" w:pos="1425"/>
        </w:tabs>
        <w:autoSpaceDE w:val="0"/>
        <w:autoSpaceDN w:val="0"/>
        <w:adjustRightInd w:val="0"/>
        <w:ind w:left="1440" w:hanging="699"/>
      </w:pPr>
    </w:p>
    <w:p w:rsidR="00AF3DE8" w:rsidRDefault="00AF3DE8" w:rsidP="00AF3DE8">
      <w:pPr>
        <w:widowControl w:val="0"/>
        <w:tabs>
          <w:tab w:val="left" w:pos="1425"/>
        </w:tabs>
        <w:autoSpaceDE w:val="0"/>
        <w:autoSpaceDN w:val="0"/>
        <w:adjustRightInd w:val="0"/>
        <w:ind w:left="1440" w:hanging="699"/>
      </w:pPr>
      <w:r>
        <w:t>b)</w:t>
      </w:r>
      <w:r>
        <w:tab/>
        <w:t>Any revocation of consent is effective immediately, i.e., it does not negate an action that occurred after the consent was given and before it was revoked.  For purposes of this subsection (b), a district shall be considered to have given immediate effect to a parent's revocation of consent when it either discontinues the action that is the subject of the revocation prior to its next scheduled occurrence or provides to the parent a written explanation of the timeline for the district's action and the reasons for that timeline.  The district or cooperative entity shall ensure that each staff member whose activities are affected by the revocation of consent is promptly informed of the revocation.</w:t>
      </w:r>
    </w:p>
    <w:p w:rsidR="00AF3DE8" w:rsidRDefault="00AF3DE8" w:rsidP="00AF3DE8">
      <w:pPr>
        <w:widowControl w:val="0"/>
        <w:tabs>
          <w:tab w:val="left" w:pos="1425"/>
        </w:tabs>
        <w:autoSpaceDE w:val="0"/>
        <w:autoSpaceDN w:val="0"/>
        <w:adjustRightInd w:val="0"/>
        <w:ind w:left="1440" w:hanging="699"/>
      </w:pPr>
      <w:r>
        <w:tab/>
      </w:r>
      <w:r w:rsidRPr="001A5E6E">
        <w:tab/>
      </w:r>
      <w:r w:rsidRPr="001A5E6E">
        <w:tab/>
      </w:r>
      <w:r w:rsidR="001A5E6E" w:rsidDel="001A5E6E">
        <w:t xml:space="preserve"> </w:t>
      </w:r>
    </w:p>
    <w:p w:rsidR="001A5E6E" w:rsidRPr="00D55B37" w:rsidRDefault="001A5E6E">
      <w:pPr>
        <w:pStyle w:val="JCARSourceNote"/>
        <w:ind w:left="720"/>
      </w:pPr>
      <w:r w:rsidRPr="00D55B37">
        <w:t xml:space="preserve">(Source:  </w:t>
      </w:r>
      <w:r>
        <w:t>Amended</w:t>
      </w:r>
      <w:r w:rsidRPr="00D55B37">
        <w:t xml:space="preserve"> at </w:t>
      </w:r>
      <w:r>
        <w:t>34 I</w:t>
      </w:r>
      <w:r w:rsidRPr="00D55B37">
        <w:t xml:space="preserve">ll. Reg. </w:t>
      </w:r>
      <w:r w:rsidR="00050FB4">
        <w:t>17433</w:t>
      </w:r>
      <w:r w:rsidRPr="00D55B37">
        <w:t xml:space="preserve">, effective </w:t>
      </w:r>
      <w:r w:rsidR="00050FB4">
        <w:t>October 28, 2010</w:t>
      </w:r>
      <w:r w:rsidRPr="00D55B37">
        <w:t>)</w:t>
      </w:r>
    </w:p>
    <w:sectPr w:rsidR="001A5E6E" w:rsidRPr="00D55B37" w:rsidSect="004F56E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719B"/>
    <w:rsid w:val="00050FB4"/>
    <w:rsid w:val="000C23E1"/>
    <w:rsid w:val="00183B4B"/>
    <w:rsid w:val="001A5E6E"/>
    <w:rsid w:val="0021589C"/>
    <w:rsid w:val="002279A0"/>
    <w:rsid w:val="0043023D"/>
    <w:rsid w:val="004F56ED"/>
    <w:rsid w:val="00541EAB"/>
    <w:rsid w:val="00547ADA"/>
    <w:rsid w:val="005714D3"/>
    <w:rsid w:val="00585842"/>
    <w:rsid w:val="005E719B"/>
    <w:rsid w:val="00606016"/>
    <w:rsid w:val="0064303D"/>
    <w:rsid w:val="00661403"/>
    <w:rsid w:val="00742622"/>
    <w:rsid w:val="0075359C"/>
    <w:rsid w:val="008D432D"/>
    <w:rsid w:val="0090232D"/>
    <w:rsid w:val="00AF3DE8"/>
    <w:rsid w:val="00C2725C"/>
    <w:rsid w:val="00C4183F"/>
    <w:rsid w:val="00D427BA"/>
    <w:rsid w:val="00E3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DE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5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DE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DottsJM</dc:creator>
  <cp:keywords/>
  <dc:description/>
  <cp:lastModifiedBy>Roberts, John</cp:lastModifiedBy>
  <cp:revision>3</cp:revision>
  <dcterms:created xsi:type="dcterms:W3CDTF">2012-06-22T00:42:00Z</dcterms:created>
  <dcterms:modified xsi:type="dcterms:W3CDTF">2012-06-22T00:42:00Z</dcterms:modified>
</cp:coreProperties>
</file>