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23" w:rsidRDefault="00800223" w:rsidP="00DD22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0223" w:rsidRDefault="00800223" w:rsidP="00DD225C">
      <w:pPr>
        <w:widowControl w:val="0"/>
        <w:autoSpaceDE w:val="0"/>
        <w:autoSpaceDN w:val="0"/>
        <w:adjustRightInd w:val="0"/>
        <w:jc w:val="center"/>
      </w:pPr>
      <w:r>
        <w:t>SUBPART B:  IDENTIFICATION OF ELIGIBLE CHILDREN</w:t>
      </w:r>
    </w:p>
    <w:sectPr w:rsidR="00800223" w:rsidSect="00DD225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223"/>
    <w:rsid w:val="002D151A"/>
    <w:rsid w:val="00800223"/>
    <w:rsid w:val="00851137"/>
    <w:rsid w:val="00D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IDENTIFICATION OF ELIGIBLE CHILDREN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IDENTIFICATION OF ELIGIBLE CHILDREN</dc:title>
  <dc:subject/>
  <dc:creator>DottsJM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