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84" w:rsidRDefault="00484B84" w:rsidP="00484B84">
      <w:pPr>
        <w:widowControl w:val="0"/>
        <w:autoSpaceDE w:val="0"/>
        <w:autoSpaceDN w:val="0"/>
        <w:adjustRightInd w:val="0"/>
      </w:pPr>
    </w:p>
    <w:p w:rsidR="00484B84" w:rsidRDefault="00484B84" w:rsidP="00484B84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484B84" w:rsidRDefault="00484B84" w:rsidP="00484B84">
      <w:pPr>
        <w:widowControl w:val="0"/>
        <w:autoSpaceDE w:val="0"/>
        <w:autoSpaceDN w:val="0"/>
        <w:adjustRightInd w:val="0"/>
        <w:jc w:val="center"/>
      </w:pPr>
    </w:p>
    <w:p w:rsidR="00484B84" w:rsidRDefault="00484B84" w:rsidP="00484B84">
      <w:pPr>
        <w:widowControl w:val="0"/>
        <w:autoSpaceDE w:val="0"/>
        <w:autoSpaceDN w:val="0"/>
        <w:adjustRightInd w:val="0"/>
      </w:pPr>
      <w:r>
        <w:t>Section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180.10</w:t>
      </w:r>
      <w:r>
        <w:tab/>
        <w:t xml:space="preserve">Purpose and Scope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180.20</w:t>
      </w:r>
      <w:r>
        <w:tab/>
        <w:t xml:space="preserve">Severability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180.30</w:t>
      </w:r>
      <w:r>
        <w:tab/>
        <w:t xml:space="preserve">Definitions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180.40</w:t>
      </w:r>
      <w:r>
        <w:tab/>
        <w:t xml:space="preserve">Responsibilities of Local School Board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180.50</w:t>
      </w:r>
      <w:r>
        <w:tab/>
        <w:t xml:space="preserve">Responsibilities of Regional Superintendent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180.60</w:t>
      </w:r>
      <w:r>
        <w:tab/>
        <w:t xml:space="preserve">Applicability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180.70</w:t>
      </w:r>
      <w:r>
        <w:tab/>
        <w:t xml:space="preserve">Variances and Waivers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180.80</w:t>
      </w:r>
      <w:r>
        <w:tab/>
        <w:t xml:space="preserve">Vehicular Facilities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REQUIRED QUALIFICATIONS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180.100</w:t>
      </w:r>
      <w:r>
        <w:tab/>
        <w:t>Approval Procedure</w:t>
      </w:r>
      <w:r w:rsidR="00735B31" w:rsidRPr="00735B31">
        <w:t xml:space="preserve"> </w:t>
      </w:r>
      <w:r w:rsidR="00735B31">
        <w:t>for Plan Reviewers and Inspectors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180.110</w:t>
      </w:r>
      <w:r>
        <w:tab/>
        <w:t>Specific Requirements for Plan Reviewers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180.120</w:t>
      </w:r>
      <w:r>
        <w:tab/>
        <w:t>Specific Requirements for Inspectors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CONSTRUCTION AND LIKE ACTIVITIES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180.200</w:t>
      </w:r>
      <w:r>
        <w:tab/>
        <w:t xml:space="preserve">Application for Building Permit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180.210</w:t>
      </w:r>
      <w:r>
        <w:tab/>
        <w:t xml:space="preserve">Issuance of Building Permit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180.220</w:t>
      </w:r>
      <w:r>
        <w:tab/>
        <w:t xml:space="preserve">Inspections During and Upon Completion of Construction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180.225</w:t>
      </w:r>
      <w:r>
        <w:tab/>
        <w:t xml:space="preserve">Application for Certificate of Occupancy </w:t>
      </w:r>
      <w:r w:rsidR="00735B31">
        <w:t>or Statement of Completion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180.230</w:t>
      </w:r>
      <w:r>
        <w:tab/>
        <w:t xml:space="preserve">Certificate of Occupancy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180.240</w:t>
      </w:r>
      <w:r>
        <w:tab/>
        <w:t xml:space="preserve">Demolition or Movement of Buildings or Other Structures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180.250</w:t>
      </w:r>
      <w:r>
        <w:tab/>
        <w:t xml:space="preserve">Sprinkler Systems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180.260</w:t>
      </w:r>
      <w:r>
        <w:tab/>
        <w:t>Sprinkler System Requirements and Applicability (Repealed)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180.270</w:t>
      </w:r>
      <w:r>
        <w:tab/>
        <w:t>Standards for Sprinkler Systems (Repealed)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180.280</w:t>
      </w:r>
      <w:r>
        <w:tab/>
        <w:t>Standards for Sprinkler System Plans and Specifications (Repealed)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INSPECTIONS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180.300</w:t>
      </w:r>
      <w:r>
        <w:tab/>
        <w:t>Annual Building and Fire Safety Inspections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180.310</w:t>
      </w:r>
      <w:r>
        <w:tab/>
        <w:t xml:space="preserve">Decennial Inspections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180.320</w:t>
      </w:r>
      <w:r>
        <w:tab/>
        <w:t xml:space="preserve">Safety Survey Report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180.330</w:t>
      </w:r>
      <w:r>
        <w:tab/>
        <w:t>Safety Reference Plans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180.340</w:t>
      </w:r>
      <w:r>
        <w:tab/>
        <w:t>Local Board Action and Approval of Safety Survey Reports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ADDRESSING VIOLATIONS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180.400</w:t>
      </w:r>
      <w:r>
        <w:tab/>
        <w:t xml:space="preserve">Violations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180.410</w:t>
      </w:r>
      <w:r>
        <w:tab/>
        <w:t xml:space="preserve">Unsafe Conditions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180.420</w:t>
      </w:r>
      <w:r>
        <w:tab/>
        <w:t xml:space="preserve">Temporary Closing and Condemnation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FIRE PREVENTION AND SAFETY FINANCING</w:t>
      </w:r>
    </w:p>
    <w:p w:rsidR="00AE0123" w:rsidRDefault="00AE0123" w:rsidP="00484B84">
      <w:pPr>
        <w:widowControl w:val="0"/>
        <w:autoSpaceDE w:val="0"/>
        <w:autoSpaceDN w:val="0"/>
        <w:adjustRightInd w:val="0"/>
        <w:ind w:left="1440" w:hanging="1440"/>
      </w:pP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>Section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180.500</w:t>
      </w:r>
      <w:r>
        <w:tab/>
        <w:t xml:space="preserve">Request for Authorization 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180.510</w:t>
      </w:r>
      <w:r>
        <w:tab/>
        <w:t>Initiation of Work (Repealed)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180.520</w:t>
      </w:r>
      <w:r>
        <w:tab/>
        <w:t>Accounting for Fire Prevention and Safety Funds (Repealed)</w:t>
      </w:r>
    </w:p>
    <w:p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180.530</w:t>
      </w:r>
      <w:r>
        <w:tab/>
        <w:t xml:space="preserve">Emergencies </w:t>
      </w:r>
    </w:p>
    <w:p w:rsidR="000C0AA6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180.540</w:t>
      </w:r>
      <w:r>
        <w:tab/>
        <w:t xml:space="preserve">Cost Estimates </w:t>
      </w:r>
      <w:r w:rsidR="000C0AA6">
        <w:t xml:space="preserve"> </w:t>
      </w:r>
    </w:p>
    <w:p w:rsidR="00735B31" w:rsidRDefault="00735B31" w:rsidP="00484B84">
      <w:pPr>
        <w:widowControl w:val="0"/>
        <w:autoSpaceDE w:val="0"/>
        <w:autoSpaceDN w:val="0"/>
        <w:adjustRightInd w:val="0"/>
        <w:ind w:left="1440" w:hanging="1440"/>
      </w:pPr>
    </w:p>
    <w:p w:rsidR="00735B31" w:rsidRDefault="00735B31" w:rsidP="00484B84">
      <w:pPr>
        <w:widowControl w:val="0"/>
        <w:autoSpaceDE w:val="0"/>
        <w:autoSpaceDN w:val="0"/>
        <w:adjustRightInd w:val="0"/>
        <w:ind w:left="1440" w:hanging="1440"/>
      </w:pPr>
      <w:r>
        <w:t>180.APPENDIX A</w:t>
      </w:r>
      <w:r>
        <w:tab/>
        <w:t>Building Code Applicability</w:t>
      </w:r>
    </w:p>
    <w:sectPr w:rsidR="00735B31" w:rsidSect="000C0A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0AA6"/>
    <w:rsid w:val="00022199"/>
    <w:rsid w:val="000C0AA6"/>
    <w:rsid w:val="00204BFB"/>
    <w:rsid w:val="004041E1"/>
    <w:rsid w:val="00484B84"/>
    <w:rsid w:val="006D5715"/>
    <w:rsid w:val="00701950"/>
    <w:rsid w:val="00735B31"/>
    <w:rsid w:val="007B149F"/>
    <w:rsid w:val="009142C4"/>
    <w:rsid w:val="009B16B2"/>
    <w:rsid w:val="00AE0123"/>
    <w:rsid w:val="00B943E5"/>
    <w:rsid w:val="00CD7A09"/>
    <w:rsid w:val="00D369D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063BA80-5429-4AA8-8B88-F22A5D07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B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Lane, Arlene L.</cp:lastModifiedBy>
  <cp:revision>3</cp:revision>
  <dcterms:created xsi:type="dcterms:W3CDTF">2016-01-06T16:17:00Z</dcterms:created>
  <dcterms:modified xsi:type="dcterms:W3CDTF">2016-02-02T18:03:00Z</dcterms:modified>
</cp:coreProperties>
</file>