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01" w:rsidRDefault="007B0901" w:rsidP="00BD52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958" w:rsidRDefault="007B0901">
      <w:pPr>
        <w:pStyle w:val="JCARMainSourceNote"/>
      </w:pPr>
      <w:r>
        <w:t>SOURCE:  Adopted at 19 Ill. Reg. 165</w:t>
      </w:r>
      <w:r w:rsidR="00602958">
        <w:t xml:space="preserve">38, effective December 5, 1995; amended at 26 Ill. Reg. </w:t>
      </w:r>
      <w:r w:rsidR="001E196D">
        <w:t>16193</w:t>
      </w:r>
      <w:r w:rsidR="00602958">
        <w:t xml:space="preserve">, effective </w:t>
      </w:r>
      <w:r w:rsidR="001E196D">
        <w:t>October 21, 2002</w:t>
      </w:r>
      <w:r w:rsidR="00160B3B">
        <w:t xml:space="preserve">; amended at 29 Ill. Reg. </w:t>
      </w:r>
      <w:r w:rsidR="00A620E5">
        <w:t>10131</w:t>
      </w:r>
      <w:r w:rsidR="00160B3B">
        <w:t xml:space="preserve">, effective </w:t>
      </w:r>
      <w:r w:rsidR="00A620E5">
        <w:t>June 30, 2005</w:t>
      </w:r>
      <w:r w:rsidR="00602958">
        <w:t>.</w:t>
      </w:r>
    </w:p>
    <w:sectPr w:rsidR="00602958" w:rsidSect="00BD522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901"/>
    <w:rsid w:val="00160B3B"/>
    <w:rsid w:val="001E196D"/>
    <w:rsid w:val="0030388B"/>
    <w:rsid w:val="003F7C30"/>
    <w:rsid w:val="00602958"/>
    <w:rsid w:val="006C1048"/>
    <w:rsid w:val="007B0901"/>
    <w:rsid w:val="00A620E5"/>
    <w:rsid w:val="00B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02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0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