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C5" w:rsidRDefault="00B020C5" w:rsidP="009D07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078B" w:rsidRDefault="009D078B" w:rsidP="009D07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120.250  Dispute Resolution</w:t>
      </w:r>
      <w:r>
        <w:t xml:space="preserve"> </w:t>
      </w:r>
    </w:p>
    <w:p w:rsidR="009D078B" w:rsidRDefault="009D078B" w:rsidP="009D078B">
      <w:pPr>
        <w:widowControl w:val="0"/>
        <w:autoSpaceDE w:val="0"/>
        <w:autoSpaceDN w:val="0"/>
        <w:adjustRightInd w:val="0"/>
      </w:pPr>
    </w:p>
    <w:p w:rsidR="009D078B" w:rsidRDefault="009D078B" w:rsidP="009D07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a custodian and school official disagree as to the validity of a claim for reimbursement, each party shall submit to the State Superintendent of Education a written statement including the reasons for the dispute and any documentary evidence supporting their respective positions. </w:t>
      </w:r>
      <w:r w:rsidR="00B020C5">
        <w:t xml:space="preserve"> </w:t>
      </w:r>
      <w:r>
        <w:t xml:space="preserve">This shall be done by October 1 </w:t>
      </w:r>
      <w:r w:rsidR="00622908">
        <w:t>after</w:t>
      </w:r>
      <w:r>
        <w:t xml:space="preserve"> the </w:t>
      </w:r>
      <w:r w:rsidR="00622908">
        <w:t xml:space="preserve">close of the school </w:t>
      </w:r>
      <w:r>
        <w:t xml:space="preserve">year </w:t>
      </w:r>
      <w:r w:rsidR="00622908">
        <w:t>to</w:t>
      </w:r>
      <w:r>
        <w:t xml:space="preserve"> which the dispute </w:t>
      </w:r>
      <w:r w:rsidR="00622908">
        <w:t>applies</w:t>
      </w:r>
      <w:r>
        <w:t xml:space="preserve">. </w:t>
      </w:r>
    </w:p>
    <w:p w:rsidR="001F5CC7" w:rsidRDefault="001F5CC7" w:rsidP="009D078B">
      <w:pPr>
        <w:widowControl w:val="0"/>
        <w:autoSpaceDE w:val="0"/>
        <w:autoSpaceDN w:val="0"/>
        <w:adjustRightInd w:val="0"/>
        <w:ind w:left="2160" w:hanging="720"/>
      </w:pPr>
    </w:p>
    <w:p w:rsidR="009D078B" w:rsidRDefault="009D078B" w:rsidP="009D078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Failure of the school official to comply with this requirement will automatically validate the position of the custodian, provided that the custodian's claim is otherwise in conformance with this Part. </w:t>
      </w:r>
    </w:p>
    <w:p w:rsidR="001F5CC7" w:rsidRDefault="001F5CC7" w:rsidP="009D078B">
      <w:pPr>
        <w:widowControl w:val="0"/>
        <w:autoSpaceDE w:val="0"/>
        <w:autoSpaceDN w:val="0"/>
        <w:adjustRightInd w:val="0"/>
        <w:ind w:left="2160" w:hanging="720"/>
      </w:pPr>
    </w:p>
    <w:p w:rsidR="009D078B" w:rsidRDefault="009D078B" w:rsidP="009D078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Failure of the custodian to comply with this requirement will automatically validate the position of the school official, provided that it is otherwise based on the provisions of Section 29-5.2 of the School Code and this Part. </w:t>
      </w:r>
    </w:p>
    <w:p w:rsidR="001F5CC7" w:rsidRDefault="001F5CC7" w:rsidP="009D078B">
      <w:pPr>
        <w:widowControl w:val="0"/>
        <w:autoSpaceDE w:val="0"/>
        <w:autoSpaceDN w:val="0"/>
        <w:adjustRightInd w:val="0"/>
        <w:ind w:left="1440" w:hanging="720"/>
      </w:pPr>
    </w:p>
    <w:p w:rsidR="009D078B" w:rsidRDefault="009D078B" w:rsidP="009D07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custodian who believes that the State's reimbursement is inaccurate may file a request for correction of said reimbursement, provided that: </w:t>
      </w:r>
    </w:p>
    <w:p w:rsidR="001F5CC7" w:rsidRDefault="001F5CC7" w:rsidP="009D078B">
      <w:pPr>
        <w:widowControl w:val="0"/>
        <w:autoSpaceDE w:val="0"/>
        <w:autoSpaceDN w:val="0"/>
        <w:adjustRightInd w:val="0"/>
        <w:ind w:left="2160" w:hanging="720"/>
      </w:pPr>
    </w:p>
    <w:p w:rsidR="009D078B" w:rsidRDefault="009D078B" w:rsidP="009D078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 is submitted in writing to the State Superintendent of Education within ten calendar days after receipt of the check for reimbursement; and </w:t>
      </w:r>
    </w:p>
    <w:p w:rsidR="001F5CC7" w:rsidRDefault="001F5CC7" w:rsidP="009D078B">
      <w:pPr>
        <w:widowControl w:val="0"/>
        <w:autoSpaceDE w:val="0"/>
        <w:autoSpaceDN w:val="0"/>
        <w:adjustRightInd w:val="0"/>
        <w:ind w:left="2160" w:hanging="720"/>
      </w:pPr>
    </w:p>
    <w:p w:rsidR="009D078B" w:rsidRDefault="009D078B" w:rsidP="009D078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request includes: </w:t>
      </w:r>
    </w:p>
    <w:p w:rsidR="001F5CC7" w:rsidRDefault="001F5CC7" w:rsidP="009D078B">
      <w:pPr>
        <w:widowControl w:val="0"/>
        <w:autoSpaceDE w:val="0"/>
        <w:autoSpaceDN w:val="0"/>
        <w:adjustRightInd w:val="0"/>
        <w:ind w:left="2880" w:hanging="720"/>
      </w:pPr>
    </w:p>
    <w:p w:rsidR="009D078B" w:rsidRDefault="009D078B" w:rsidP="009D078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statement of the custodian's reasons for disputing the amount of reimbursement received and any documentary evidence pertaining </w:t>
      </w:r>
      <w:r w:rsidR="00ED5589">
        <w:t xml:space="preserve">to </w:t>
      </w:r>
      <w:r w:rsidR="005A4603">
        <w:t xml:space="preserve">this </w:t>
      </w:r>
      <w:r w:rsidR="00ED5589">
        <w:t>statement</w:t>
      </w:r>
      <w:r>
        <w:t xml:space="preserve">, </w:t>
      </w:r>
    </w:p>
    <w:p w:rsidR="001F5CC7" w:rsidRDefault="001F5CC7" w:rsidP="009D078B">
      <w:pPr>
        <w:widowControl w:val="0"/>
        <w:autoSpaceDE w:val="0"/>
        <w:autoSpaceDN w:val="0"/>
        <w:adjustRightInd w:val="0"/>
        <w:ind w:left="2880" w:hanging="720"/>
      </w:pPr>
    </w:p>
    <w:p w:rsidR="009D078B" w:rsidRDefault="009D078B" w:rsidP="009D078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statement of the amount of money the custodian believes is properly due from the State, and </w:t>
      </w:r>
    </w:p>
    <w:p w:rsidR="001F5CC7" w:rsidRDefault="001F5CC7" w:rsidP="009D078B">
      <w:pPr>
        <w:widowControl w:val="0"/>
        <w:autoSpaceDE w:val="0"/>
        <w:autoSpaceDN w:val="0"/>
        <w:adjustRightInd w:val="0"/>
        <w:ind w:left="2880" w:hanging="720"/>
      </w:pPr>
    </w:p>
    <w:p w:rsidR="009D078B" w:rsidRDefault="009D078B" w:rsidP="009D078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custodian's name, address, and telephone number. </w:t>
      </w:r>
    </w:p>
    <w:p w:rsidR="001F5CC7" w:rsidRDefault="001F5CC7" w:rsidP="009D078B">
      <w:pPr>
        <w:widowControl w:val="0"/>
        <w:autoSpaceDE w:val="0"/>
        <w:autoSpaceDN w:val="0"/>
        <w:adjustRightInd w:val="0"/>
        <w:ind w:left="1440" w:hanging="720"/>
      </w:pPr>
    </w:p>
    <w:p w:rsidR="009D078B" w:rsidRDefault="009D078B" w:rsidP="009D078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State Superintendent of Education shall review the evidence submitted pursuant to subsection (a) or (b) of this Section and, based on the applicable provisions of Section 29-5.2 of the School Code and this Part, shall issue a written decision to the </w:t>
      </w:r>
      <w:r w:rsidR="00ED5589">
        <w:t>persons</w:t>
      </w:r>
      <w:r>
        <w:t xml:space="preserve"> submitting the evidence within 30 calendar days after receipt of the evidence. </w:t>
      </w:r>
      <w:r w:rsidR="00B020C5">
        <w:t xml:space="preserve"> </w:t>
      </w:r>
      <w:r>
        <w:t xml:space="preserve">The decision of the State Superintendent shall be final. </w:t>
      </w:r>
    </w:p>
    <w:p w:rsidR="009D078B" w:rsidRDefault="009D078B" w:rsidP="009D078B">
      <w:pPr>
        <w:widowControl w:val="0"/>
        <w:autoSpaceDE w:val="0"/>
        <w:autoSpaceDN w:val="0"/>
        <w:adjustRightInd w:val="0"/>
        <w:ind w:left="1440" w:hanging="720"/>
      </w:pPr>
    </w:p>
    <w:p w:rsidR="00622908" w:rsidRPr="00D55B37" w:rsidRDefault="0062290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DD7E6E">
        <w:t>12422</w:t>
      </w:r>
      <w:r w:rsidRPr="00D55B37">
        <w:t xml:space="preserve">, effective </w:t>
      </w:r>
      <w:r w:rsidR="00DD7E6E">
        <w:t>July 28, 2005</w:t>
      </w:r>
      <w:r w:rsidRPr="00D55B37">
        <w:t>)</w:t>
      </w:r>
    </w:p>
    <w:sectPr w:rsidR="00622908" w:rsidRPr="00D55B37" w:rsidSect="009D07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78B"/>
    <w:rsid w:val="001020AC"/>
    <w:rsid w:val="001F5CC7"/>
    <w:rsid w:val="00281932"/>
    <w:rsid w:val="00402965"/>
    <w:rsid w:val="004E1974"/>
    <w:rsid w:val="005A4603"/>
    <w:rsid w:val="005C3366"/>
    <w:rsid w:val="00622908"/>
    <w:rsid w:val="009D078B"/>
    <w:rsid w:val="00B020C5"/>
    <w:rsid w:val="00DD7E6E"/>
    <w:rsid w:val="00E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2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