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80" w:rsidRDefault="00501C80" w:rsidP="00F640F7">
      <w:pPr>
        <w:rPr>
          <w:rFonts w:ascii="Times New Roman" w:hAnsi="Times New Roman"/>
          <w:b/>
          <w:bCs/>
          <w:szCs w:val="22"/>
        </w:rPr>
      </w:pPr>
    </w:p>
    <w:p w:rsidR="00F640F7" w:rsidRPr="00E113DB" w:rsidRDefault="00F640F7" w:rsidP="00F640F7">
      <w:pPr>
        <w:rPr>
          <w:rFonts w:ascii="Times New Roman" w:hAnsi="Times New Roman"/>
          <w:b/>
          <w:bCs/>
          <w:szCs w:val="22"/>
        </w:rPr>
      </w:pPr>
      <w:r w:rsidRPr="00E113DB">
        <w:rPr>
          <w:rFonts w:ascii="Times New Roman" w:hAnsi="Times New Roman"/>
          <w:b/>
          <w:bCs/>
          <w:szCs w:val="22"/>
        </w:rPr>
        <w:t>Section 75.540  Allocation of Funds</w:t>
      </w:r>
      <w:bookmarkStart w:id="0" w:name="_GoBack"/>
      <w:bookmarkEnd w:id="0"/>
    </w:p>
    <w:p w:rsidR="00F640F7" w:rsidRPr="00E113DB" w:rsidRDefault="00F640F7" w:rsidP="00F640F7">
      <w:pPr>
        <w:ind w:left="720" w:hanging="720"/>
        <w:rPr>
          <w:rFonts w:ascii="Times New Roman" w:hAnsi="Times New Roman"/>
          <w:szCs w:val="24"/>
        </w:rPr>
      </w:pPr>
    </w:p>
    <w:p w:rsidR="00F640F7" w:rsidRDefault="00F640F7" w:rsidP="00F640F7">
      <w:pPr>
        <w:ind w:left="1440" w:hanging="720"/>
        <w:contextualSpacing/>
        <w:rPr>
          <w:rFonts w:ascii="Times New Roman" w:eastAsiaTheme="minorHAnsi" w:hAnsi="Times New Roman" w:cstheme="minorBidi"/>
          <w:szCs w:val="22"/>
        </w:rPr>
      </w:pPr>
      <w:r>
        <w:rPr>
          <w:rFonts w:ascii="Times New Roman" w:eastAsiaTheme="minorHAnsi" w:hAnsi="Times New Roman" w:cstheme="minorBidi"/>
          <w:szCs w:val="22"/>
        </w:rPr>
        <w:t>a)</w:t>
      </w:r>
      <w:r>
        <w:rPr>
          <w:rFonts w:ascii="Times New Roman" w:eastAsiaTheme="minorHAnsi" w:hAnsi="Times New Roman" w:cstheme="minorBidi"/>
          <w:szCs w:val="22"/>
        </w:rPr>
        <w:tab/>
      </w:r>
      <w:r w:rsidRPr="00E113DB">
        <w:rPr>
          <w:rFonts w:ascii="Times New Roman" w:eastAsiaTheme="minorHAnsi" w:hAnsi="Times New Roman" w:cstheme="minorBidi"/>
          <w:szCs w:val="22"/>
        </w:rPr>
        <w:t>Funding in each year is subject to appropriation and satisfactory progress of the school district in the previous grant year.</w:t>
      </w:r>
    </w:p>
    <w:p w:rsidR="004232A2" w:rsidRPr="00E113DB" w:rsidRDefault="004232A2" w:rsidP="00F640F7">
      <w:pPr>
        <w:ind w:left="1440" w:hanging="720"/>
        <w:contextualSpacing/>
        <w:rPr>
          <w:rFonts w:ascii="Times New Roman" w:hAnsi="Times New Roman"/>
          <w:szCs w:val="22"/>
        </w:rPr>
      </w:pPr>
    </w:p>
    <w:p w:rsidR="00F640F7" w:rsidRPr="00E113DB" w:rsidRDefault="00F640F7" w:rsidP="00F640F7">
      <w:pPr>
        <w:ind w:left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</w:t>
      </w:r>
      <w:r w:rsidRPr="00E113DB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 xml:space="preserve">All eligible applicants shall receive funds in accordance with Section 75.530(b). </w:t>
      </w:r>
    </w:p>
    <w:p w:rsidR="00F640F7" w:rsidRPr="00E113DB" w:rsidRDefault="00F640F7" w:rsidP="00F640F7">
      <w:pPr>
        <w:ind w:left="72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1440" w:hanging="720"/>
        <w:contextualSpacing/>
        <w:rPr>
          <w:rFonts w:ascii="Times New Roman" w:hAnsi="Times New Roman"/>
          <w:szCs w:val="22"/>
        </w:rPr>
      </w:pPr>
      <w:r w:rsidRPr="00E113DB">
        <w:rPr>
          <w:rFonts w:ascii="Times New Roman" w:hAnsi="Times New Roman"/>
          <w:szCs w:val="22"/>
        </w:rPr>
        <w:t>c)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 xml:space="preserve">Each teacher identified in the intent to apply application must complete 400 hours of </w:t>
      </w:r>
      <w:r w:rsidR="007A003C">
        <w:rPr>
          <w:rFonts w:ascii="Times New Roman" w:hAnsi="Times New Roman"/>
          <w:szCs w:val="22"/>
        </w:rPr>
        <w:t xml:space="preserve">approved </w:t>
      </w:r>
      <w:r w:rsidRPr="00E113DB">
        <w:rPr>
          <w:rFonts w:ascii="Times New Roman" w:hAnsi="Times New Roman"/>
          <w:szCs w:val="22"/>
        </w:rPr>
        <w:t xml:space="preserve">activity.  No more than 400 hours will be paid according to the parameters of the grant.  </w:t>
      </w:r>
      <w:r w:rsidR="003F2065">
        <w:rPr>
          <w:rFonts w:ascii="Times New Roman" w:hAnsi="Times New Roman"/>
          <w:szCs w:val="22"/>
        </w:rPr>
        <w:t xml:space="preserve">Eight hours shall equal one day. </w:t>
      </w:r>
      <w:r w:rsidRPr="00E113DB">
        <w:rPr>
          <w:rFonts w:ascii="Times New Roman" w:hAnsi="Times New Roman"/>
          <w:szCs w:val="22"/>
        </w:rPr>
        <w:t xml:space="preserve">Only hours when the teacher is representing the program/chapter or supervising students shall be counted and must relate to agricultural education.  No hours related to activities of a personal nature are permitted.  The hours of activity must be in approved activities </w:t>
      </w:r>
      <w:r w:rsidRPr="00E113DB">
        <w:rPr>
          <w:rFonts w:ascii="Times New Roman" w:eastAsiaTheme="minorHAnsi" w:hAnsi="Times New Roman" w:cstheme="minorBidi"/>
          <w:szCs w:val="22"/>
        </w:rPr>
        <w:t>based on the agricultural education three circle model and shall fall into one of the three following categories: work-based learning</w:t>
      </w:r>
      <w:r w:rsidR="003F2065">
        <w:rPr>
          <w:rFonts w:ascii="Times New Roman" w:eastAsiaTheme="minorHAnsi" w:hAnsi="Times New Roman" w:cstheme="minorBidi"/>
          <w:szCs w:val="22"/>
        </w:rPr>
        <w:t xml:space="preserve"> (SAE)</w:t>
      </w:r>
      <w:r w:rsidRPr="00E113DB">
        <w:rPr>
          <w:rFonts w:ascii="Times New Roman" w:eastAsiaTheme="minorHAnsi" w:hAnsi="Times New Roman" w:cstheme="minorBidi"/>
          <w:szCs w:val="22"/>
        </w:rPr>
        <w:t xml:space="preserve">, career and technical student organization, and curricular/intra-curricular related activities. </w:t>
      </w:r>
    </w:p>
    <w:p w:rsidR="00F640F7" w:rsidRPr="00E113DB" w:rsidRDefault="00F640F7" w:rsidP="00F640F7">
      <w:pPr>
        <w:ind w:left="144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1440" w:hanging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E113DB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>Determination of School District's Personal Service</w:t>
      </w:r>
    </w:p>
    <w:p w:rsidR="00F640F7" w:rsidRPr="00E113DB" w:rsidRDefault="00F640F7" w:rsidP="00F640F7">
      <w:pPr>
        <w:ind w:left="1440" w:hanging="72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>Existing agricultural education programs may apply for an</w:t>
      </w:r>
      <w:r w:rsidRPr="00E113DB">
        <w:rPr>
          <w:rFonts w:ascii="Times New Roman" w:hAnsi="Times New Roman"/>
          <w:i/>
          <w:iCs/>
          <w:szCs w:val="22"/>
        </w:rPr>
        <w:t xml:space="preserve"> amount not to exceed 50% of the </w:t>
      </w:r>
      <w:r w:rsidR="00AF07D4">
        <w:rPr>
          <w:rFonts w:ascii="Times New Roman" w:hAnsi="Times New Roman"/>
          <w:iCs/>
          <w:szCs w:val="22"/>
        </w:rPr>
        <w:t xml:space="preserve">days </w:t>
      </w:r>
      <w:r w:rsidRPr="00E113DB">
        <w:rPr>
          <w:rFonts w:ascii="Times New Roman" w:hAnsi="Times New Roman"/>
          <w:i/>
          <w:iCs/>
          <w:szCs w:val="22"/>
        </w:rPr>
        <w:t>for personal services cost for each agricultural education teacher employed</w:t>
      </w:r>
      <w:r w:rsidRPr="00E113DB">
        <w:rPr>
          <w:rFonts w:ascii="Times New Roman" w:hAnsi="Times New Roman"/>
          <w:szCs w:val="22"/>
        </w:rPr>
        <w:t>.</w:t>
      </w: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szCs w:val="22"/>
        </w:rPr>
        <w:t>2)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i/>
          <w:iCs/>
          <w:szCs w:val="22"/>
        </w:rPr>
        <w:t>New agricultural education program</w:t>
      </w:r>
      <w:r w:rsidR="004232A2">
        <w:rPr>
          <w:rFonts w:ascii="Times New Roman" w:hAnsi="Times New Roman"/>
          <w:i/>
          <w:iCs/>
          <w:szCs w:val="22"/>
        </w:rPr>
        <w:t>s</w:t>
      </w:r>
      <w:r w:rsidRPr="00E113DB">
        <w:rPr>
          <w:rFonts w:ascii="Times New Roman" w:hAnsi="Times New Roman"/>
          <w:i/>
          <w:iCs/>
          <w:szCs w:val="22"/>
        </w:rPr>
        <w:t xml:space="preserve"> may apply for an amount not to exceed:</w:t>
      </w: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i/>
          <w:szCs w:val="24"/>
        </w:rPr>
      </w:pPr>
    </w:p>
    <w:p w:rsidR="00F640F7" w:rsidRPr="00E113DB" w:rsidRDefault="00F640F7" w:rsidP="00F640F7">
      <w:pPr>
        <w:ind w:left="2880" w:hanging="720"/>
        <w:contextualSpacing/>
        <w:rPr>
          <w:rFonts w:ascii="Times New Roman" w:hAnsi="Times New Roman"/>
          <w:i/>
          <w:iCs/>
          <w:szCs w:val="22"/>
        </w:rPr>
      </w:pPr>
      <w:r w:rsidRPr="00E113DB">
        <w:rPr>
          <w:rFonts w:ascii="Times New Roman" w:hAnsi="Times New Roman"/>
          <w:iCs/>
          <w:szCs w:val="22"/>
        </w:rPr>
        <w:t>A)</w:t>
      </w:r>
      <w:r>
        <w:rPr>
          <w:rFonts w:ascii="Times New Roman" w:hAnsi="Times New Roman"/>
          <w:i/>
          <w:iCs/>
          <w:szCs w:val="22"/>
        </w:rPr>
        <w:tab/>
      </w:r>
      <w:r w:rsidRPr="00E113DB">
        <w:rPr>
          <w:rFonts w:ascii="Times New Roman" w:hAnsi="Times New Roman"/>
          <w:i/>
          <w:iCs/>
          <w:szCs w:val="22"/>
        </w:rPr>
        <w:t>100% of the</w:t>
      </w:r>
      <w:r w:rsidR="00AF07D4" w:rsidRPr="00AF07D4">
        <w:rPr>
          <w:rFonts w:ascii="Times New Roman" w:hAnsi="Times New Roman"/>
          <w:iCs/>
          <w:szCs w:val="22"/>
        </w:rPr>
        <w:t xml:space="preserve"> </w:t>
      </w:r>
      <w:r w:rsidR="00AF07D4">
        <w:rPr>
          <w:rFonts w:ascii="Times New Roman" w:hAnsi="Times New Roman"/>
          <w:iCs/>
          <w:szCs w:val="22"/>
        </w:rPr>
        <w:t>days</w:t>
      </w:r>
      <w:r w:rsidRPr="00E113DB">
        <w:rPr>
          <w:rFonts w:ascii="Times New Roman" w:hAnsi="Times New Roman"/>
          <w:i/>
          <w:iCs/>
          <w:szCs w:val="22"/>
        </w:rPr>
        <w:t xml:space="preserve"> for personal services cost for each agricultural education teacher in the program's first and second year; and </w:t>
      </w:r>
    </w:p>
    <w:p w:rsidR="00F640F7" w:rsidRPr="00E113DB" w:rsidRDefault="00F640F7" w:rsidP="00F640F7">
      <w:pPr>
        <w:ind w:left="2880" w:hanging="720"/>
        <w:contextualSpacing/>
        <w:rPr>
          <w:rFonts w:ascii="Times New Roman" w:hAnsi="Times New Roman"/>
          <w:i/>
          <w:szCs w:val="24"/>
        </w:rPr>
      </w:pPr>
    </w:p>
    <w:p w:rsidR="00F640F7" w:rsidRPr="00E113DB" w:rsidRDefault="00F640F7" w:rsidP="00F640F7">
      <w:pPr>
        <w:ind w:left="2880" w:hanging="720"/>
        <w:contextualSpacing/>
        <w:rPr>
          <w:rFonts w:ascii="Times New Roman" w:hAnsi="Times New Roman"/>
          <w:szCs w:val="22"/>
        </w:rPr>
      </w:pPr>
      <w:r w:rsidRPr="00E113DB">
        <w:rPr>
          <w:rFonts w:ascii="Times New Roman" w:hAnsi="Times New Roman"/>
          <w:iCs/>
          <w:szCs w:val="22"/>
        </w:rPr>
        <w:t>B)</w:t>
      </w:r>
      <w:r>
        <w:rPr>
          <w:rFonts w:ascii="Times New Roman" w:hAnsi="Times New Roman"/>
          <w:i/>
          <w:iCs/>
          <w:szCs w:val="22"/>
        </w:rPr>
        <w:tab/>
      </w:r>
      <w:r w:rsidRPr="00E113DB">
        <w:rPr>
          <w:rFonts w:ascii="Times New Roman" w:hAnsi="Times New Roman"/>
          <w:i/>
          <w:iCs/>
          <w:szCs w:val="22"/>
        </w:rPr>
        <w:t xml:space="preserve">80% of the </w:t>
      </w:r>
      <w:r w:rsidR="00AF07D4">
        <w:rPr>
          <w:rFonts w:ascii="Times New Roman" w:hAnsi="Times New Roman"/>
          <w:iCs/>
          <w:szCs w:val="22"/>
        </w:rPr>
        <w:t>days</w:t>
      </w:r>
      <w:r w:rsidR="00AF07D4" w:rsidRPr="00E113DB">
        <w:rPr>
          <w:rFonts w:ascii="Times New Roman" w:hAnsi="Times New Roman"/>
          <w:i/>
          <w:iCs/>
          <w:szCs w:val="22"/>
        </w:rPr>
        <w:t xml:space="preserve"> </w:t>
      </w:r>
      <w:r w:rsidRPr="00E113DB">
        <w:rPr>
          <w:rFonts w:ascii="Times New Roman" w:hAnsi="Times New Roman"/>
          <w:i/>
          <w:iCs/>
          <w:szCs w:val="22"/>
        </w:rPr>
        <w:t xml:space="preserve">for personal services cost for each agricultural education teacher in the program's third and fourth year.  </w:t>
      </w:r>
      <w:r w:rsidRPr="00E113DB">
        <w:rPr>
          <w:rFonts w:ascii="Times New Roman" w:hAnsi="Times New Roman"/>
          <w:szCs w:val="22"/>
        </w:rPr>
        <w:t>[105 ILCS 5/2-3.80b(c)]</w:t>
      </w:r>
    </w:p>
    <w:p w:rsidR="00F640F7" w:rsidRPr="00E113DB" w:rsidRDefault="00F640F7" w:rsidP="00F640F7">
      <w:pPr>
        <w:ind w:left="2880" w:hanging="72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1440" w:hanging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>Personal service costs and/or extended contracts shall be based upon the following:</w:t>
      </w:r>
    </w:p>
    <w:p w:rsidR="00F640F7" w:rsidRPr="00E113DB" w:rsidRDefault="00F640F7" w:rsidP="00F640F7">
      <w:pPr>
        <w:ind w:left="720"/>
        <w:contextualSpacing/>
        <w:rPr>
          <w:rFonts w:ascii="Times New Roman" w:hAnsi="Times New Roman"/>
          <w:szCs w:val="24"/>
        </w:rPr>
      </w:pP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>the reasonably expected personal services cost for a teacher based on the cost of each teacher's regularly scheduled teaching duties</w:t>
      </w:r>
      <w:r w:rsidR="00822C99">
        <w:rPr>
          <w:rFonts w:ascii="Times New Roman" w:hAnsi="Times New Roman"/>
          <w:szCs w:val="22"/>
        </w:rPr>
        <w:t>,</w:t>
      </w:r>
      <w:r w:rsidR="003F2065">
        <w:rPr>
          <w:rFonts w:ascii="Times New Roman" w:hAnsi="Times New Roman"/>
          <w:szCs w:val="22"/>
        </w:rPr>
        <w:t xml:space="preserve"> including all costs paid by the district at the daily rate of each teacher</w:t>
      </w:r>
      <w:r w:rsidRPr="00E113DB">
        <w:rPr>
          <w:rFonts w:ascii="Times New Roman" w:hAnsi="Times New Roman"/>
          <w:szCs w:val="22"/>
        </w:rPr>
        <w:t xml:space="preserve">; and </w:t>
      </w:r>
    </w:p>
    <w:p w:rsidR="00F640F7" w:rsidRPr="00E113DB" w:rsidRDefault="00F640F7" w:rsidP="00F640F7">
      <w:pPr>
        <w:ind w:left="1440"/>
        <w:contextualSpacing/>
        <w:rPr>
          <w:rFonts w:ascii="Times New Roman" w:hAnsi="Times New Roman"/>
          <w:szCs w:val="24"/>
        </w:rPr>
      </w:pPr>
    </w:p>
    <w:p w:rsidR="00F640F7" w:rsidRDefault="00F640F7" w:rsidP="00F640F7">
      <w:pPr>
        <w:ind w:left="2160" w:hanging="720"/>
        <w:contextualSpacing/>
        <w:rPr>
          <w:rFonts w:ascii="Times New Roman" w:hAnsi="Times New Roman"/>
          <w:szCs w:val="22"/>
        </w:rPr>
      </w:pPr>
      <w:r w:rsidRPr="00E113DB">
        <w:rPr>
          <w:rFonts w:ascii="Times New Roman" w:hAnsi="Times New Roman"/>
          <w:szCs w:val="22"/>
        </w:rPr>
        <w:t>2)</w:t>
      </w:r>
      <w:r>
        <w:rPr>
          <w:rFonts w:ascii="Times New Roman" w:hAnsi="Times New Roman"/>
          <w:szCs w:val="24"/>
        </w:rPr>
        <w:tab/>
      </w:r>
      <w:r w:rsidRPr="00E113DB">
        <w:rPr>
          <w:rFonts w:ascii="Times New Roman" w:hAnsi="Times New Roman"/>
          <w:szCs w:val="22"/>
        </w:rPr>
        <w:t xml:space="preserve">the </w:t>
      </w:r>
      <w:r w:rsidR="003F2065">
        <w:rPr>
          <w:rFonts w:ascii="Times New Roman" w:hAnsi="Times New Roman"/>
          <w:szCs w:val="22"/>
        </w:rPr>
        <w:t>daily</w:t>
      </w:r>
      <w:r w:rsidRPr="00E113DB">
        <w:rPr>
          <w:rFonts w:ascii="Times New Roman" w:hAnsi="Times New Roman"/>
          <w:szCs w:val="22"/>
        </w:rPr>
        <w:t xml:space="preserve"> rate of each teacher</w:t>
      </w:r>
      <w:r>
        <w:rPr>
          <w:rFonts w:ascii="Times New Roman" w:hAnsi="Times New Roman"/>
          <w:szCs w:val="22"/>
        </w:rPr>
        <w:t xml:space="preserve"> </w:t>
      </w:r>
      <w:r w:rsidRPr="00E113DB">
        <w:rPr>
          <w:rFonts w:ascii="Times New Roman" w:hAnsi="Times New Roman"/>
          <w:szCs w:val="22"/>
        </w:rPr>
        <w:t xml:space="preserve">(base salary of each teacher in the current year divided by 180 days).  This rate will be multiplied by </w:t>
      </w:r>
      <w:r w:rsidR="005F697D">
        <w:rPr>
          <w:rFonts w:ascii="Times New Roman" w:hAnsi="Times New Roman"/>
          <w:szCs w:val="22"/>
        </w:rPr>
        <w:t xml:space="preserve">60 days of </w:t>
      </w:r>
      <w:r w:rsidRPr="00E113DB">
        <w:rPr>
          <w:rFonts w:ascii="Times New Roman" w:hAnsi="Times New Roman"/>
          <w:szCs w:val="22"/>
        </w:rPr>
        <w:t>approved activities for each teacher in the school district as indicated in subsection (d).</w:t>
      </w:r>
      <w:r w:rsidRPr="00E113DB" w:rsidDel="00DA2655">
        <w:rPr>
          <w:rFonts w:ascii="Times New Roman" w:hAnsi="Times New Roman"/>
          <w:szCs w:val="22"/>
        </w:rPr>
        <w:t xml:space="preserve"> </w:t>
      </w:r>
    </w:p>
    <w:p w:rsidR="00F640F7" w:rsidRPr="00E113DB" w:rsidRDefault="00F640F7" w:rsidP="00F640F7">
      <w:pPr>
        <w:ind w:left="2160" w:hanging="720"/>
        <w:contextualSpacing/>
        <w:rPr>
          <w:rFonts w:ascii="Times New Roman" w:hAnsi="Times New Roman"/>
          <w:szCs w:val="22"/>
        </w:rPr>
      </w:pPr>
    </w:p>
    <w:p w:rsidR="00F640F7" w:rsidRDefault="00F640F7" w:rsidP="00F640F7">
      <w:pPr>
        <w:ind w:left="1440" w:hanging="72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f</w:t>
      </w:r>
      <w:r w:rsidRPr="00E113DB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ab/>
      </w:r>
      <w:r w:rsidRPr="00E113DB">
        <w:rPr>
          <w:rFonts w:ascii="Times New Roman" w:hAnsi="Times New Roman"/>
          <w:szCs w:val="22"/>
        </w:rPr>
        <w:t xml:space="preserve">Allocations may be prorated if the amount of funds allotted for this program is insufficient to cover the grant requests for funding. If funds are prorated, </w:t>
      </w:r>
      <w:r>
        <w:rPr>
          <w:rFonts w:ascii="Times New Roman" w:hAnsi="Times New Roman"/>
          <w:szCs w:val="22"/>
        </w:rPr>
        <w:t xml:space="preserve">school </w:t>
      </w:r>
      <w:r w:rsidRPr="00E113DB">
        <w:rPr>
          <w:rFonts w:ascii="Times New Roman" w:hAnsi="Times New Roman"/>
          <w:szCs w:val="22"/>
        </w:rPr>
        <w:t>district</w:t>
      </w:r>
      <w:r>
        <w:rPr>
          <w:rFonts w:ascii="Times New Roman" w:hAnsi="Times New Roman"/>
          <w:szCs w:val="22"/>
        </w:rPr>
        <w:t>s</w:t>
      </w:r>
      <w:r w:rsidRPr="00E113DB">
        <w:rPr>
          <w:rFonts w:ascii="Times New Roman" w:hAnsi="Times New Roman"/>
          <w:szCs w:val="22"/>
        </w:rPr>
        <w:t xml:space="preserve"> will have an opportunity to opt out of the grant. </w:t>
      </w:r>
    </w:p>
    <w:p w:rsidR="00F640F7" w:rsidRDefault="00F640F7" w:rsidP="00F640F7">
      <w:pPr>
        <w:ind w:left="1440" w:hanging="720"/>
        <w:contextualSpacing/>
        <w:rPr>
          <w:rFonts w:ascii="Times New Roman" w:hAnsi="Times New Roman"/>
          <w:szCs w:val="22"/>
        </w:rPr>
      </w:pPr>
    </w:p>
    <w:p w:rsidR="000174EB" w:rsidRPr="00501C80" w:rsidRDefault="00F640F7" w:rsidP="00501C80">
      <w:pPr>
        <w:ind w:left="1440" w:hanging="720"/>
        <w:contextualSpacing/>
        <w:rPr>
          <w:rFonts w:ascii="Times New Roman" w:hAnsi="Times New Roman"/>
        </w:rPr>
      </w:pPr>
      <w:r w:rsidRPr="00F640F7">
        <w:rPr>
          <w:rFonts w:ascii="Times New Roman" w:hAnsi="Times New Roman"/>
          <w:szCs w:val="22"/>
        </w:rPr>
        <w:t xml:space="preserve">(Source:  Added at 41 Ill. Reg. </w:t>
      </w:r>
      <w:r w:rsidR="00490F24">
        <w:rPr>
          <w:rFonts w:ascii="Times New Roman" w:hAnsi="Times New Roman"/>
          <w:szCs w:val="22"/>
        </w:rPr>
        <w:t>14099</w:t>
      </w:r>
      <w:r w:rsidRPr="00F640F7">
        <w:rPr>
          <w:rFonts w:ascii="Times New Roman" w:hAnsi="Times New Roman"/>
          <w:szCs w:val="22"/>
        </w:rPr>
        <w:t xml:space="preserve">, effective </w:t>
      </w:r>
      <w:r w:rsidR="00490F24">
        <w:rPr>
          <w:rFonts w:ascii="Times New Roman" w:hAnsi="Times New Roman"/>
          <w:szCs w:val="22"/>
        </w:rPr>
        <w:t>November 3, 2017</w:t>
      </w:r>
      <w:r w:rsidRPr="00F640F7">
        <w:rPr>
          <w:rFonts w:ascii="Times New Roman" w:hAnsi="Times New Roman"/>
          <w:szCs w:val="22"/>
        </w:rPr>
        <w:t>)</w:t>
      </w:r>
    </w:p>
    <w:sectPr w:rsidR="000174EB" w:rsidRPr="00501C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31" w:rsidRDefault="00435831">
      <w:r>
        <w:separator/>
      </w:r>
    </w:p>
  </w:endnote>
  <w:endnote w:type="continuationSeparator" w:id="0">
    <w:p w:rsidR="00435831" w:rsidRDefault="0043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31" w:rsidRDefault="00435831">
      <w:r>
        <w:separator/>
      </w:r>
    </w:p>
  </w:footnote>
  <w:footnote w:type="continuationSeparator" w:id="0">
    <w:p w:rsidR="00435831" w:rsidRDefault="0043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48ED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90B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065"/>
    <w:rsid w:val="003F2136"/>
    <w:rsid w:val="003F24E6"/>
    <w:rsid w:val="003F3A28"/>
    <w:rsid w:val="003F5FD7"/>
    <w:rsid w:val="003F60AF"/>
    <w:rsid w:val="00400CF1"/>
    <w:rsid w:val="004014FB"/>
    <w:rsid w:val="00404222"/>
    <w:rsid w:val="0040431F"/>
    <w:rsid w:val="00420E63"/>
    <w:rsid w:val="004218A0"/>
    <w:rsid w:val="004232A2"/>
    <w:rsid w:val="00425923"/>
    <w:rsid w:val="00426A13"/>
    <w:rsid w:val="00431CFE"/>
    <w:rsid w:val="004326E0"/>
    <w:rsid w:val="00435831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F24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C80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697D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03C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2C99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7D4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F47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6C56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0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D4695-53B5-4EA4-9C1C-E034ACCB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F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5</cp:revision>
  <dcterms:created xsi:type="dcterms:W3CDTF">2017-10-17T13:29:00Z</dcterms:created>
  <dcterms:modified xsi:type="dcterms:W3CDTF">2021-08-04T16:04:00Z</dcterms:modified>
</cp:coreProperties>
</file>