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54" w:rsidRDefault="00487654" w:rsidP="007232E7">
      <w:pPr>
        <w:rPr>
          <w:rFonts w:ascii="Times New Roman" w:hAnsi="Times New Roman"/>
          <w:b/>
          <w:bCs/>
          <w:szCs w:val="22"/>
        </w:rPr>
      </w:pPr>
    </w:p>
    <w:p w:rsidR="007232E7" w:rsidRPr="00E113DB" w:rsidRDefault="007232E7" w:rsidP="007232E7">
      <w:pPr>
        <w:rPr>
          <w:rFonts w:ascii="Times New Roman" w:hAnsi="Times New Roman"/>
          <w:b/>
          <w:bCs/>
          <w:szCs w:val="22"/>
        </w:rPr>
      </w:pPr>
      <w:r w:rsidRPr="00E113DB">
        <w:rPr>
          <w:rFonts w:ascii="Times New Roman" w:hAnsi="Times New Roman"/>
          <w:b/>
          <w:bCs/>
          <w:szCs w:val="22"/>
        </w:rPr>
        <w:t xml:space="preserve">Section 75.530  Application Procedure </w:t>
      </w:r>
    </w:p>
    <w:p w:rsidR="007232E7" w:rsidRPr="00E113DB" w:rsidRDefault="007232E7" w:rsidP="007232E7">
      <w:pPr>
        <w:tabs>
          <w:tab w:val="left" w:pos="720"/>
        </w:tabs>
        <w:ind w:left="1440" w:hanging="720"/>
        <w:contextualSpacing/>
        <w:rPr>
          <w:rFonts w:ascii="Times New Roman" w:hAnsi="Times New Roman"/>
          <w:szCs w:val="24"/>
        </w:rPr>
      </w:pPr>
    </w:p>
    <w:p w:rsidR="007232E7" w:rsidRPr="00E113DB" w:rsidRDefault="007232E7" w:rsidP="007232E7">
      <w:pPr>
        <w:tabs>
          <w:tab w:val="left" w:pos="720"/>
        </w:tabs>
        <w:ind w:left="1440" w:hanging="720"/>
        <w:contextualSpacing/>
        <w:rPr>
          <w:rFonts w:ascii="Times New Roman" w:hAnsi="Times New Roman"/>
          <w:szCs w:val="22"/>
        </w:rPr>
      </w:pPr>
      <w:r w:rsidRPr="00E113DB">
        <w:rPr>
          <w:rFonts w:ascii="Times New Roman" w:hAnsi="Times New Roman"/>
          <w:szCs w:val="22"/>
        </w:rPr>
        <w:t>a)</w:t>
      </w:r>
      <w:r>
        <w:rPr>
          <w:rFonts w:ascii="Times New Roman" w:hAnsi="Times New Roman"/>
          <w:szCs w:val="22"/>
        </w:rPr>
        <w:tab/>
      </w:r>
      <w:r w:rsidRPr="00E113DB">
        <w:rPr>
          <w:rFonts w:ascii="Times New Roman" w:hAnsi="Times New Roman"/>
          <w:szCs w:val="22"/>
        </w:rPr>
        <w:t>School districts shall submit an intent to apply application to the State Board of Education.  The application must include all information necessary in completing the formula calculations for this grant. This information shall include, at a minimum, the names of the teachers the school district used the grant to pay, current year base salaries</w:t>
      </w:r>
      <w:r>
        <w:rPr>
          <w:rFonts w:ascii="Times New Roman" w:hAnsi="Times New Roman"/>
          <w:szCs w:val="22"/>
        </w:rPr>
        <w:t>,</w:t>
      </w:r>
      <w:r w:rsidRPr="00E113DB">
        <w:rPr>
          <w:rFonts w:ascii="Times New Roman" w:hAnsi="Times New Roman"/>
          <w:szCs w:val="22"/>
        </w:rPr>
        <w:t xml:space="preserve"> how </w:t>
      </w:r>
      <w:r w:rsidR="00743909">
        <w:rPr>
          <w:rFonts w:ascii="Times New Roman" w:hAnsi="Times New Roman"/>
          <w:szCs w:val="22"/>
        </w:rPr>
        <w:t xml:space="preserve">the extra </w:t>
      </w:r>
      <w:r w:rsidRPr="00E113DB">
        <w:rPr>
          <w:rFonts w:ascii="Times New Roman" w:hAnsi="Times New Roman"/>
          <w:szCs w:val="22"/>
        </w:rPr>
        <w:t>hours are an extension of the teachers</w:t>
      </w:r>
      <w:r>
        <w:rPr>
          <w:rFonts w:ascii="Times New Roman" w:hAnsi="Times New Roman"/>
          <w:szCs w:val="22"/>
        </w:rPr>
        <w:t>'</w:t>
      </w:r>
      <w:r w:rsidRPr="00E113DB">
        <w:rPr>
          <w:rFonts w:ascii="Times New Roman" w:hAnsi="Times New Roman"/>
          <w:szCs w:val="22"/>
        </w:rPr>
        <w:t xml:space="preserve"> regular duties, and the anticipated number of individuals impacted.  School districts shall also indicate the initial prorated funding level at which the district would elect to opt out of the grant.  Applicants will have a minimum of 30 days from the date the applications </w:t>
      </w:r>
      <w:r>
        <w:rPr>
          <w:rFonts w:ascii="Times New Roman" w:hAnsi="Times New Roman"/>
          <w:szCs w:val="22"/>
        </w:rPr>
        <w:t xml:space="preserve">are </w:t>
      </w:r>
      <w:r w:rsidRPr="00E113DB">
        <w:rPr>
          <w:rFonts w:ascii="Times New Roman" w:hAnsi="Times New Roman"/>
          <w:szCs w:val="22"/>
        </w:rPr>
        <w:t>released to submit their intent to apply.</w:t>
      </w:r>
    </w:p>
    <w:p w:rsidR="007232E7" w:rsidRPr="00E113DB" w:rsidRDefault="007232E7" w:rsidP="007232E7">
      <w:pPr>
        <w:tabs>
          <w:tab w:val="left" w:pos="720"/>
        </w:tabs>
        <w:ind w:left="1440" w:hanging="720"/>
        <w:contextualSpacing/>
        <w:rPr>
          <w:rFonts w:ascii="Times New Roman" w:hAnsi="Times New Roman"/>
          <w:szCs w:val="24"/>
        </w:rPr>
      </w:pPr>
    </w:p>
    <w:p w:rsidR="007232E7" w:rsidRPr="00E113DB" w:rsidRDefault="007232E7" w:rsidP="007232E7">
      <w:pPr>
        <w:ind w:left="1440" w:hanging="720"/>
        <w:contextualSpacing/>
        <w:rPr>
          <w:rFonts w:ascii="Times New Roman" w:hAnsi="Times New Roman"/>
          <w:szCs w:val="22"/>
        </w:rPr>
      </w:pPr>
      <w:r>
        <w:rPr>
          <w:rFonts w:ascii="Times New Roman" w:hAnsi="Times New Roman"/>
          <w:szCs w:val="22"/>
        </w:rPr>
        <w:t>b</w:t>
      </w:r>
      <w:r w:rsidRPr="00E113DB">
        <w:rPr>
          <w:rFonts w:ascii="Times New Roman" w:hAnsi="Times New Roman"/>
          <w:szCs w:val="22"/>
        </w:rPr>
        <w:t>)</w:t>
      </w:r>
      <w:r>
        <w:rPr>
          <w:rFonts w:ascii="Times New Roman" w:hAnsi="Times New Roman"/>
          <w:szCs w:val="22"/>
        </w:rPr>
        <w:tab/>
      </w:r>
      <w:r w:rsidRPr="00E113DB">
        <w:rPr>
          <w:rFonts w:ascii="Times New Roman" w:hAnsi="Times New Roman"/>
          <w:szCs w:val="22"/>
        </w:rPr>
        <w:t>Once the preliminary allocations have been determined and a total funding request has been identified, the State Board will distribute funds to school districts as follows:</w:t>
      </w:r>
    </w:p>
    <w:p w:rsidR="007232E7" w:rsidRPr="00E113DB" w:rsidRDefault="007232E7" w:rsidP="007232E7">
      <w:pPr>
        <w:ind w:left="1440"/>
        <w:contextualSpacing/>
        <w:rPr>
          <w:rFonts w:ascii="Times New Roman" w:hAnsi="Times New Roman"/>
          <w:szCs w:val="24"/>
        </w:rPr>
      </w:pPr>
    </w:p>
    <w:p w:rsidR="007232E7" w:rsidRPr="00E113DB" w:rsidRDefault="007232E7" w:rsidP="007232E7">
      <w:pPr>
        <w:ind w:left="2160" w:hanging="720"/>
        <w:contextualSpacing/>
        <w:rPr>
          <w:rFonts w:ascii="Times New Roman" w:hAnsi="Times New Roman"/>
          <w:szCs w:val="22"/>
        </w:rPr>
      </w:pPr>
      <w:r w:rsidRPr="00E113DB">
        <w:rPr>
          <w:rFonts w:ascii="Times New Roman" w:hAnsi="Times New Roman"/>
          <w:szCs w:val="22"/>
        </w:rPr>
        <w:t>1)</w:t>
      </w:r>
      <w:r>
        <w:rPr>
          <w:rFonts w:ascii="Times New Roman" w:hAnsi="Times New Roman"/>
          <w:szCs w:val="22"/>
        </w:rPr>
        <w:tab/>
      </w:r>
      <w:r w:rsidRPr="00E113DB">
        <w:rPr>
          <w:rFonts w:ascii="Times New Roman" w:hAnsi="Times New Roman"/>
          <w:szCs w:val="22"/>
        </w:rPr>
        <w:t xml:space="preserve">if the total appropriated funding allotment for the grant program is less than the total amount requested in the initial application, the allocation amounts to each school district will be prorated.  Allocations will be based on the school district's identified opt-out funding level in place of the prorated preliminary allocation.  School districts that choose to opt out forfeit their preliminary allocation. The remaining school districts will be recalculated to determine the final allocation to each school district. </w:t>
      </w:r>
    </w:p>
    <w:p w:rsidR="007232E7" w:rsidRPr="00E113DB" w:rsidRDefault="007232E7" w:rsidP="007232E7">
      <w:pPr>
        <w:ind w:left="1440"/>
        <w:contextualSpacing/>
        <w:rPr>
          <w:rFonts w:ascii="Times New Roman" w:hAnsi="Times New Roman"/>
          <w:szCs w:val="24"/>
        </w:rPr>
      </w:pPr>
    </w:p>
    <w:p w:rsidR="007232E7" w:rsidRPr="00E113DB" w:rsidRDefault="007232E7" w:rsidP="007232E7">
      <w:pPr>
        <w:ind w:left="2160" w:hanging="720"/>
        <w:contextualSpacing/>
        <w:rPr>
          <w:rFonts w:ascii="Times New Roman" w:hAnsi="Times New Roman"/>
          <w:szCs w:val="22"/>
        </w:rPr>
      </w:pPr>
      <w:r>
        <w:rPr>
          <w:rFonts w:ascii="Times New Roman" w:hAnsi="Times New Roman"/>
          <w:szCs w:val="22"/>
        </w:rPr>
        <w:t>2)</w:t>
      </w:r>
      <w:r>
        <w:rPr>
          <w:rFonts w:ascii="Times New Roman" w:hAnsi="Times New Roman"/>
          <w:szCs w:val="22"/>
        </w:rPr>
        <w:tab/>
      </w:r>
      <w:r w:rsidRPr="00E113DB">
        <w:rPr>
          <w:rFonts w:ascii="Times New Roman" w:hAnsi="Times New Roman"/>
          <w:szCs w:val="22"/>
        </w:rPr>
        <w:t>if the total appropriated funding allotment for this grant program is equal to or exceeds the total amount requested in the initial applications, the school district's preliminary allocations will become the final allocation.</w:t>
      </w:r>
    </w:p>
    <w:p w:rsidR="007232E7" w:rsidRPr="00E113DB" w:rsidRDefault="007232E7" w:rsidP="007232E7">
      <w:pPr>
        <w:ind w:left="2160" w:hanging="720"/>
        <w:contextualSpacing/>
        <w:rPr>
          <w:rFonts w:ascii="Times New Roman" w:hAnsi="Times New Roman"/>
          <w:szCs w:val="24"/>
        </w:rPr>
      </w:pPr>
    </w:p>
    <w:p w:rsidR="007232E7" w:rsidRDefault="007232E7" w:rsidP="007232E7">
      <w:pPr>
        <w:ind w:left="1440" w:hanging="720"/>
        <w:contextualSpacing/>
        <w:rPr>
          <w:rFonts w:ascii="Times New Roman" w:hAnsi="Times New Roman"/>
          <w:szCs w:val="22"/>
        </w:rPr>
      </w:pPr>
      <w:r>
        <w:rPr>
          <w:rFonts w:ascii="Times New Roman" w:hAnsi="Times New Roman"/>
          <w:szCs w:val="22"/>
        </w:rPr>
        <w:t>c</w:t>
      </w:r>
      <w:r w:rsidRPr="00E113DB">
        <w:rPr>
          <w:rFonts w:ascii="Times New Roman" w:hAnsi="Times New Roman"/>
          <w:szCs w:val="22"/>
        </w:rPr>
        <w:t>)</w:t>
      </w:r>
      <w:r>
        <w:rPr>
          <w:rFonts w:ascii="Times New Roman" w:hAnsi="Times New Roman"/>
          <w:szCs w:val="22"/>
        </w:rPr>
        <w:tab/>
      </w:r>
      <w:r w:rsidRPr="00E113DB">
        <w:rPr>
          <w:rFonts w:ascii="Times New Roman" w:hAnsi="Times New Roman"/>
          <w:szCs w:val="22"/>
        </w:rPr>
        <w:t>Once the final allocations have been determined, the school district must complete and submit a budget application.</w:t>
      </w:r>
    </w:p>
    <w:p w:rsidR="007232E7" w:rsidRDefault="007232E7" w:rsidP="007232E7">
      <w:pPr>
        <w:ind w:left="1440" w:hanging="720"/>
        <w:contextualSpacing/>
        <w:rPr>
          <w:rFonts w:ascii="Times New Roman" w:hAnsi="Times New Roman"/>
          <w:szCs w:val="22"/>
        </w:rPr>
      </w:pPr>
    </w:p>
    <w:p w:rsidR="000174EB" w:rsidRPr="00487654" w:rsidRDefault="007232E7" w:rsidP="00487654">
      <w:pPr>
        <w:ind w:left="1440" w:hanging="720"/>
        <w:contextualSpacing/>
        <w:rPr>
          <w:rFonts w:ascii="Times New Roman" w:hAnsi="Times New Roman"/>
        </w:rPr>
      </w:pPr>
      <w:r w:rsidRPr="007232E7">
        <w:rPr>
          <w:rFonts w:ascii="Times New Roman" w:hAnsi="Times New Roman"/>
          <w:szCs w:val="22"/>
        </w:rPr>
        <w:t xml:space="preserve">(Source:  Added at 41 Ill. Reg. </w:t>
      </w:r>
      <w:r w:rsidR="00D22E18">
        <w:rPr>
          <w:rFonts w:ascii="Times New Roman" w:hAnsi="Times New Roman"/>
          <w:szCs w:val="22"/>
        </w:rPr>
        <w:t>14099</w:t>
      </w:r>
      <w:r w:rsidRPr="007232E7">
        <w:rPr>
          <w:rFonts w:ascii="Times New Roman" w:hAnsi="Times New Roman"/>
          <w:szCs w:val="22"/>
        </w:rPr>
        <w:t xml:space="preserve">, effective </w:t>
      </w:r>
      <w:bookmarkStart w:id="0" w:name="_GoBack"/>
      <w:r w:rsidR="00D22E18">
        <w:rPr>
          <w:rFonts w:ascii="Times New Roman" w:hAnsi="Times New Roman"/>
          <w:szCs w:val="22"/>
        </w:rPr>
        <w:t>November 3, 2017</w:t>
      </w:r>
      <w:bookmarkEnd w:id="0"/>
      <w:r w:rsidRPr="007232E7">
        <w:rPr>
          <w:rFonts w:ascii="Times New Roman" w:hAnsi="Times New Roman"/>
          <w:szCs w:val="22"/>
        </w:rPr>
        <w:t>)</w:t>
      </w:r>
    </w:p>
    <w:sectPr w:rsidR="000174EB" w:rsidRPr="004876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EF" w:rsidRDefault="009F6BEF">
      <w:r>
        <w:separator/>
      </w:r>
    </w:p>
  </w:endnote>
  <w:endnote w:type="continuationSeparator" w:id="0">
    <w:p w:rsidR="009F6BEF" w:rsidRDefault="009F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EF" w:rsidRDefault="009F6BEF">
      <w:r>
        <w:separator/>
      </w:r>
    </w:p>
  </w:footnote>
  <w:footnote w:type="continuationSeparator" w:id="0">
    <w:p w:rsidR="009F6BEF" w:rsidRDefault="009F6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65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2E7"/>
    <w:rsid w:val="007268A0"/>
    <w:rsid w:val="00727763"/>
    <w:rsid w:val="007278C5"/>
    <w:rsid w:val="0073380E"/>
    <w:rsid w:val="00737469"/>
    <w:rsid w:val="00740393"/>
    <w:rsid w:val="00742136"/>
    <w:rsid w:val="00743909"/>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18B"/>
    <w:rsid w:val="009C5170"/>
    <w:rsid w:val="009C69DD"/>
    <w:rsid w:val="009C75D6"/>
    <w:rsid w:val="009C7CA2"/>
    <w:rsid w:val="009D219C"/>
    <w:rsid w:val="009D4E6C"/>
    <w:rsid w:val="009D7D1F"/>
    <w:rsid w:val="009E1EAF"/>
    <w:rsid w:val="009E4AE1"/>
    <w:rsid w:val="009E4EBC"/>
    <w:rsid w:val="009F1070"/>
    <w:rsid w:val="009F6985"/>
    <w:rsid w:val="009F6BEF"/>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0C5"/>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E18"/>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9A8B8-0406-4DB6-A576-025D075B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E7"/>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2017-10-17T13:29:00Z</dcterms:created>
  <dcterms:modified xsi:type="dcterms:W3CDTF">2017-11-15T16:31:00Z</dcterms:modified>
</cp:coreProperties>
</file>