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9B" w:rsidRDefault="0053609B" w:rsidP="0053609B">
      <w:pPr>
        <w:rPr>
          <w:b/>
        </w:rPr>
      </w:pPr>
      <w:bookmarkStart w:id="0" w:name="_GoBack"/>
      <w:bookmarkEnd w:id="0"/>
    </w:p>
    <w:p w:rsidR="0053609B" w:rsidRPr="0053609B" w:rsidRDefault="0053609B" w:rsidP="0053609B">
      <w:pPr>
        <w:rPr>
          <w:b/>
        </w:rPr>
      </w:pPr>
      <w:r w:rsidRPr="0053609B">
        <w:rPr>
          <w:b/>
        </w:rPr>
        <w:t>Section 75.240  Determination of Individual Grant Allocations</w:t>
      </w:r>
    </w:p>
    <w:p w:rsidR="0053609B" w:rsidRPr="00157FA6" w:rsidRDefault="0053609B" w:rsidP="0053609B"/>
    <w:p w:rsidR="0053609B" w:rsidRPr="00157FA6" w:rsidRDefault="0053609B" w:rsidP="0053609B">
      <w:r w:rsidRPr="00157FA6">
        <w:t>Individual grant allocations shall be determined by the applicant</w:t>
      </w:r>
      <w:r>
        <w:t>'</w:t>
      </w:r>
      <w:r w:rsidRPr="00157FA6">
        <w:t>s achievement of one or more of the minimum standards and of one or more of the quality indicators established for each standard the applicant achieves.  (See Sections 75.220 and 75.230 of this Part.)</w:t>
      </w:r>
    </w:p>
    <w:p w:rsidR="0053609B" w:rsidRPr="00157FA6" w:rsidRDefault="0053609B" w:rsidP="0053609B"/>
    <w:p w:rsidR="0053609B" w:rsidRPr="00157FA6" w:rsidRDefault="0053609B" w:rsidP="0053609B">
      <w:pPr>
        <w:ind w:firstLine="720"/>
      </w:pPr>
      <w:r w:rsidRPr="00157FA6">
        <w:t>a)</w:t>
      </w:r>
      <w:r>
        <w:tab/>
      </w:r>
      <w:r w:rsidRPr="00157FA6">
        <w:t>Programs in operation for three or more years</w:t>
      </w:r>
    </w:p>
    <w:p w:rsidR="0053609B" w:rsidRPr="00157FA6" w:rsidRDefault="0053609B" w:rsidP="0053609B">
      <w:pPr>
        <w:ind w:left="1440"/>
      </w:pPr>
    </w:p>
    <w:p w:rsidR="0053609B" w:rsidRPr="00157FA6" w:rsidRDefault="0053609B" w:rsidP="0053609B">
      <w:pPr>
        <w:ind w:left="2160" w:hanging="720"/>
      </w:pPr>
      <w:r w:rsidRPr="00157FA6">
        <w:t>1)</w:t>
      </w:r>
      <w:r>
        <w:tab/>
      </w:r>
      <w:r w:rsidRPr="00157FA6">
        <w:t xml:space="preserve">The grant allocation to which each eligible applicant is entitled shall be determined no later than </w:t>
      </w:r>
      <w:r>
        <w:t>September</w:t>
      </w:r>
      <w:r w:rsidRPr="00157FA6">
        <w:t xml:space="preserve"> 15 of each fiscal year.  </w:t>
      </w:r>
    </w:p>
    <w:p w:rsidR="0053609B" w:rsidRPr="00157FA6" w:rsidRDefault="0053609B" w:rsidP="0053609B">
      <w:pPr>
        <w:ind w:left="1440"/>
      </w:pPr>
    </w:p>
    <w:p w:rsidR="0053609B" w:rsidRPr="00157FA6" w:rsidRDefault="0053609B" w:rsidP="0053609B">
      <w:pPr>
        <w:ind w:left="2160" w:hanging="720"/>
      </w:pPr>
      <w:r w:rsidRPr="00157FA6">
        <w:t>2)</w:t>
      </w:r>
      <w:r>
        <w:tab/>
      </w:r>
      <w:r w:rsidRPr="00157FA6">
        <w:t>A multiplier shall be used to weight each quality indicator that the applicant has achieved and for which achievement has been verified by State Board of Education staff</w:t>
      </w:r>
      <w:r>
        <w:t xml:space="preserve"> through the application review process</w:t>
      </w:r>
      <w:r w:rsidRPr="00157FA6">
        <w:t xml:space="preserve">. </w:t>
      </w:r>
    </w:p>
    <w:p w:rsidR="0053609B" w:rsidRPr="00157FA6" w:rsidRDefault="0053609B" w:rsidP="0053609B">
      <w:pPr>
        <w:ind w:left="1440"/>
      </w:pPr>
    </w:p>
    <w:p w:rsidR="0053609B" w:rsidRPr="00157FA6" w:rsidRDefault="0053609B" w:rsidP="0053609B">
      <w:pPr>
        <w:ind w:left="2160" w:hanging="720"/>
      </w:pPr>
      <w:r w:rsidRPr="00157FA6">
        <w:t>3)</w:t>
      </w:r>
      <w:r>
        <w:tab/>
      </w:r>
      <w:r w:rsidRPr="00157FA6">
        <w:t xml:space="preserve">A dollar value for the multiplier shall be calculated by dividing the appropriation for the funding year by the total value of all quality indicators claimed and verified in the applications received as of the due date specified in Section 75.250 of this Part.  </w:t>
      </w:r>
    </w:p>
    <w:p w:rsidR="0053609B" w:rsidRPr="00157FA6" w:rsidRDefault="0053609B" w:rsidP="0053609B">
      <w:pPr>
        <w:ind w:left="1440"/>
      </w:pPr>
    </w:p>
    <w:p w:rsidR="0053609B" w:rsidRPr="00157FA6" w:rsidRDefault="0053609B" w:rsidP="0053609B">
      <w:pPr>
        <w:ind w:left="2160" w:hanging="720"/>
      </w:pPr>
      <w:r w:rsidRPr="00157FA6">
        <w:t>4)</w:t>
      </w:r>
      <w:r>
        <w:tab/>
      </w:r>
      <w:r w:rsidRPr="00157FA6">
        <w:t>To determine an individual applicant</w:t>
      </w:r>
      <w:r>
        <w:t>'</w:t>
      </w:r>
      <w:r w:rsidRPr="00157FA6">
        <w:t xml:space="preserve">s grant allocation, the dollar value of the multiplier shall be multiplied by the total value of quality indicators that the applicant has achieved and State Board of Education staff has verified. </w:t>
      </w:r>
    </w:p>
    <w:p w:rsidR="0053609B" w:rsidRPr="00157FA6" w:rsidRDefault="0053609B" w:rsidP="0053609B"/>
    <w:p w:rsidR="0053609B" w:rsidRPr="00157FA6" w:rsidRDefault="0053609B" w:rsidP="0053609B">
      <w:pPr>
        <w:ind w:left="1440" w:hanging="720"/>
      </w:pPr>
      <w:r w:rsidRPr="00157FA6">
        <w:t>b)</w:t>
      </w:r>
      <w:r>
        <w:tab/>
      </w:r>
      <w:r w:rsidRPr="00157FA6">
        <w:t>All programs in operation for two years or fewer shall receive a flat grant, the amount of which shall be set forth in the application for each funding cycle.  An applicant</w:t>
      </w:r>
      <w:r>
        <w:t>'</w:t>
      </w:r>
      <w:r w:rsidRPr="00157FA6">
        <w:t>s achievement of any of the minimum standards and quality indicators shall not affect the amount to which it is entitled.</w:t>
      </w:r>
    </w:p>
    <w:p w:rsidR="001C71C2" w:rsidRDefault="001C71C2" w:rsidP="0053609B"/>
    <w:p w:rsidR="0053609B" w:rsidRPr="00D55B37" w:rsidRDefault="0053609B">
      <w:pPr>
        <w:pStyle w:val="JCARSourceNote"/>
        <w:ind w:left="720"/>
      </w:pPr>
      <w:r w:rsidRPr="00D55B37">
        <w:t xml:space="preserve">(Source:  Added at </w:t>
      </w:r>
      <w:r>
        <w:t>35</w:t>
      </w:r>
      <w:r w:rsidRPr="00D55B37">
        <w:t xml:space="preserve"> Ill. Reg. </w:t>
      </w:r>
      <w:r w:rsidR="00961A90">
        <w:t>16839</w:t>
      </w:r>
      <w:r w:rsidRPr="00D55B37">
        <w:t xml:space="preserve">, effective </w:t>
      </w:r>
      <w:r w:rsidR="00961A90">
        <w:t>September 29, 2011</w:t>
      </w:r>
      <w:r w:rsidRPr="00D55B37">
        <w:t>)</w:t>
      </w:r>
    </w:p>
    <w:sectPr w:rsidR="0053609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37" w:rsidRDefault="005E6737">
      <w:r>
        <w:separator/>
      </w:r>
    </w:p>
  </w:endnote>
  <w:endnote w:type="continuationSeparator" w:id="0">
    <w:p w:rsidR="005E6737" w:rsidRDefault="005E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37" w:rsidRDefault="005E6737">
      <w:r>
        <w:separator/>
      </w:r>
    </w:p>
  </w:footnote>
  <w:footnote w:type="continuationSeparator" w:id="0">
    <w:p w:rsidR="005E6737" w:rsidRDefault="005E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4FB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97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57E6"/>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05FA"/>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5E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09B"/>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6737"/>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A90"/>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4FB3"/>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0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0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