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05" w:rsidRDefault="00015A05" w:rsidP="001F7373">
      <w:pPr>
        <w:rPr>
          <w:b/>
        </w:rPr>
      </w:pPr>
    </w:p>
    <w:p w:rsidR="001F7373" w:rsidRPr="001F7373" w:rsidRDefault="001F7373" w:rsidP="001F7373">
      <w:r w:rsidRPr="001F7373">
        <w:rPr>
          <w:b/>
        </w:rPr>
        <w:t>Section 70.30  Planning Grants – Procedures and Content of Proposals</w:t>
      </w:r>
    </w:p>
    <w:p w:rsidR="001F7373" w:rsidRPr="001F7373" w:rsidRDefault="001F7373" w:rsidP="001F7373"/>
    <w:p w:rsidR="001F7373" w:rsidRPr="001F7373" w:rsidRDefault="001F7373" w:rsidP="001F7373">
      <w:r w:rsidRPr="001F7373">
        <w:t>A planning grant shall be used to support costs associated with developing a plan for implementation of an Early Childhood Teacher Preparation Assistance Grant program, which shall include the identification and recruitment of the group of individuals to be enrolled in the program.</w:t>
      </w:r>
    </w:p>
    <w:p w:rsidR="001F7373" w:rsidRPr="001F7373" w:rsidRDefault="001F7373" w:rsidP="001F7373"/>
    <w:p w:rsidR="001F7373" w:rsidRPr="001F7373" w:rsidRDefault="001F7373" w:rsidP="001F7373">
      <w:pPr>
        <w:ind w:left="1440" w:hanging="720"/>
      </w:pPr>
      <w:r w:rsidRPr="001F7373">
        <w:t>a)</w:t>
      </w:r>
      <w:r w:rsidRPr="001F7373">
        <w:tab/>
        <w:t>When sufficient funding is available, the State Superintendent of Education shall issue a Request for Proposals (RFP) specifying the information that applicants shall include in their planning proposals, informing applicants of any bidders</w:t>
      </w:r>
      <w:r w:rsidR="002A309E">
        <w:t>'</w:t>
      </w:r>
      <w:r w:rsidRPr="001F7373">
        <w:t xml:space="preserve"> conferences, and requiring that proposals be submitted no later than the date specified in the RFP.  The RFP shall provide at least 30 calendar days in which to submit proposals. </w:t>
      </w:r>
    </w:p>
    <w:p w:rsidR="001F7373" w:rsidRPr="001F7373" w:rsidRDefault="001F7373" w:rsidP="001F7373">
      <w:pPr>
        <w:ind w:left="1440" w:hanging="720"/>
      </w:pPr>
    </w:p>
    <w:p w:rsidR="001F7373" w:rsidRPr="001F7373" w:rsidRDefault="001F7373" w:rsidP="001F7373">
      <w:pPr>
        <w:ind w:left="1440" w:hanging="720"/>
      </w:pPr>
      <w:r w:rsidRPr="001F7373">
        <w:t>b)</w:t>
      </w:r>
      <w:r w:rsidRPr="001F7373">
        <w:tab/>
        <w:t>Each proposal submitted in response to an RFP shall include the following components.</w:t>
      </w:r>
    </w:p>
    <w:p w:rsidR="001F7373" w:rsidRPr="001F7373" w:rsidRDefault="001F7373" w:rsidP="001F7373">
      <w:pPr>
        <w:ind w:left="1440" w:hanging="720"/>
      </w:pPr>
    </w:p>
    <w:p w:rsidR="001F7373" w:rsidRPr="001F7373" w:rsidRDefault="001F7373" w:rsidP="001F7373">
      <w:pPr>
        <w:ind w:left="2160" w:hanging="720"/>
      </w:pPr>
      <w:r w:rsidRPr="001F7373">
        <w:t>1)</w:t>
      </w:r>
      <w:r w:rsidRPr="001F7373">
        <w:tab/>
        <w:t xml:space="preserve">Demographic information about the area to be served by the program, which shall include statistics about number of programs funded under Section 2-3.71 of the School Code that serve the area and their need for </w:t>
      </w:r>
      <w:r w:rsidR="00E92B1A">
        <w:t>educator licensed</w:t>
      </w:r>
      <w:r w:rsidRPr="001F7373">
        <w:t xml:space="preserve"> teachers.</w:t>
      </w:r>
    </w:p>
    <w:p w:rsidR="001F7373" w:rsidRPr="001F7373" w:rsidRDefault="001F7373" w:rsidP="001F7373">
      <w:pPr>
        <w:ind w:left="2160" w:hanging="720"/>
      </w:pPr>
    </w:p>
    <w:p w:rsidR="001F7373" w:rsidRPr="001F7373" w:rsidRDefault="001F7373" w:rsidP="001F7373">
      <w:pPr>
        <w:ind w:left="2160" w:hanging="720"/>
      </w:pPr>
      <w:r w:rsidRPr="001F7373">
        <w:t>2)</w:t>
      </w:r>
      <w:r w:rsidRPr="001F7373">
        <w:tab/>
        <w:t xml:space="preserve">Demographic information about individuals employed by State-funded preschool education programs and other early childhood education programs who do not hold </w:t>
      </w:r>
      <w:r w:rsidR="00E92B1A">
        <w:t>professional educator licenses endorsed in early childhood education</w:t>
      </w:r>
      <w:r w:rsidRPr="001F7373">
        <w:t>, including</w:t>
      </w:r>
      <w:r w:rsidR="002A309E">
        <w:t>,</w:t>
      </w:r>
      <w:r w:rsidRPr="001F7373">
        <w:t xml:space="preserve"> but not limited to, their race/ethnicity, language (other than English) and cultural background, and educational attainment.</w:t>
      </w:r>
    </w:p>
    <w:p w:rsidR="001F7373" w:rsidRPr="001F7373" w:rsidRDefault="001F7373" w:rsidP="001F7373">
      <w:pPr>
        <w:ind w:left="2160" w:hanging="720"/>
      </w:pPr>
    </w:p>
    <w:p w:rsidR="001F7373" w:rsidRPr="001F7373" w:rsidRDefault="001F7373" w:rsidP="001F7373">
      <w:pPr>
        <w:ind w:left="2160" w:hanging="720"/>
      </w:pPr>
      <w:r w:rsidRPr="001F7373">
        <w:t>3)</w:t>
      </w:r>
      <w:r w:rsidRPr="001F7373">
        <w:tab/>
        <w:t>Descriptive information about each entity involved in the partnership:</w:t>
      </w:r>
    </w:p>
    <w:p w:rsidR="001F7373" w:rsidRPr="001F7373" w:rsidRDefault="001F7373" w:rsidP="001F7373">
      <w:pPr>
        <w:ind w:left="2160" w:hanging="720"/>
      </w:pPr>
    </w:p>
    <w:p w:rsidR="001F7373" w:rsidRPr="001F7373" w:rsidRDefault="001F7373" w:rsidP="001F7373">
      <w:pPr>
        <w:ind w:left="2880" w:hanging="720"/>
      </w:pPr>
      <w:r w:rsidRPr="001F7373">
        <w:t>A)</w:t>
      </w:r>
      <w:r w:rsidRPr="001F7373">
        <w:tab/>
        <w:t>the teacher preparation program must provide the specific information about the institution</w:t>
      </w:r>
      <w:r w:rsidR="002A309E">
        <w:t>'</w:t>
      </w:r>
      <w:r w:rsidRPr="001F7373">
        <w:t>s success in preparing teachers for early childhood teaching positions, particularly in areas serving bilingual and minority children; and</w:t>
      </w:r>
    </w:p>
    <w:p w:rsidR="001F7373" w:rsidRPr="001F7373" w:rsidRDefault="001F7373" w:rsidP="001F7373">
      <w:pPr>
        <w:ind w:left="2880" w:hanging="720"/>
      </w:pPr>
    </w:p>
    <w:p w:rsidR="001F7373" w:rsidRPr="001F7373" w:rsidRDefault="001F7373" w:rsidP="001F7373">
      <w:pPr>
        <w:ind w:left="2880" w:hanging="720"/>
      </w:pPr>
      <w:r w:rsidRPr="001F7373">
        <w:t>B)</w:t>
      </w:r>
      <w:r w:rsidRPr="001F7373">
        <w:tab/>
        <w:t>the community-based or nonpublic educational organization must include its mission statement, organizational structure, and goals or policies regarding early childhood programs and services, including the applicant</w:t>
      </w:r>
      <w:r w:rsidR="00176E44">
        <w:t>'</w:t>
      </w:r>
      <w:r w:rsidRPr="001F7373">
        <w:t>s existing competencies to provide early childhood education programs, if applicable, and a list of any early childhood accreditations that have been achieved.</w:t>
      </w:r>
    </w:p>
    <w:p w:rsidR="001F7373" w:rsidRPr="001F7373" w:rsidRDefault="001F7373" w:rsidP="001F7373">
      <w:pPr>
        <w:ind w:left="2880" w:hanging="720"/>
      </w:pPr>
    </w:p>
    <w:p w:rsidR="001F7373" w:rsidRPr="001F7373" w:rsidRDefault="001F7373" w:rsidP="001F7373">
      <w:pPr>
        <w:ind w:left="2160" w:hanging="720"/>
      </w:pPr>
      <w:r w:rsidRPr="001F7373">
        <w:t>4)</w:t>
      </w:r>
      <w:r w:rsidRPr="001F7373">
        <w:tab/>
        <w:t>A list of the persons, and their affiliations, who will be involved in the planning process.</w:t>
      </w:r>
    </w:p>
    <w:p w:rsidR="001F7373" w:rsidRPr="001F7373" w:rsidRDefault="001F7373" w:rsidP="001F7373">
      <w:pPr>
        <w:ind w:left="2160" w:hanging="720"/>
      </w:pPr>
    </w:p>
    <w:p w:rsidR="001F7373" w:rsidRPr="001F7373" w:rsidRDefault="001F7373" w:rsidP="001F7373">
      <w:pPr>
        <w:ind w:left="2160" w:hanging="720"/>
      </w:pPr>
      <w:r w:rsidRPr="001F7373">
        <w:t>5)</w:t>
      </w:r>
      <w:r w:rsidRPr="001F7373">
        <w:tab/>
        <w:t>A plan of work for the planning process that includes objectives, specific activities, timelines and responsible parties.</w:t>
      </w:r>
    </w:p>
    <w:p w:rsidR="001F7373" w:rsidRPr="001F7373" w:rsidRDefault="001F7373" w:rsidP="001F7373">
      <w:pPr>
        <w:ind w:left="2160" w:hanging="720"/>
      </w:pPr>
    </w:p>
    <w:p w:rsidR="001F7373" w:rsidRPr="001F7373" w:rsidRDefault="001F7373" w:rsidP="001F7373">
      <w:pPr>
        <w:ind w:left="2160" w:hanging="720"/>
      </w:pPr>
      <w:r w:rsidRPr="001F7373">
        <w:t>6)</w:t>
      </w:r>
      <w:r w:rsidRPr="001F7373">
        <w:tab/>
        <w:t>Budget information that corresponds to the categories of allowable expenditures identified in subsection (c), completed on the forms provided and detailing each line item of expenditure.</w:t>
      </w:r>
    </w:p>
    <w:p w:rsidR="001F7373" w:rsidRPr="001F7373" w:rsidRDefault="001F7373" w:rsidP="001F7373">
      <w:pPr>
        <w:ind w:left="2160" w:hanging="720"/>
      </w:pPr>
    </w:p>
    <w:p w:rsidR="001F7373" w:rsidRPr="001F7373" w:rsidRDefault="001F7373" w:rsidP="001F7373">
      <w:pPr>
        <w:ind w:left="2160" w:hanging="720"/>
      </w:pPr>
      <w:r w:rsidRPr="001F7373">
        <w:t>7)</w:t>
      </w:r>
      <w:r w:rsidRPr="001F7373">
        <w:tab/>
      </w:r>
      <w:r w:rsidR="00E92B1A">
        <w:t>Any</w:t>
      </w:r>
      <w:r w:rsidRPr="001F7373">
        <w:t xml:space="preserve"> certifications and assurances as the State Superintendent of Education may require.</w:t>
      </w:r>
    </w:p>
    <w:p w:rsidR="001F7373" w:rsidRPr="001F7373" w:rsidRDefault="001F7373" w:rsidP="001F7373">
      <w:pPr>
        <w:ind w:left="2160" w:hanging="720"/>
      </w:pPr>
    </w:p>
    <w:p w:rsidR="001F7373" w:rsidRPr="001F7373" w:rsidRDefault="001F7373" w:rsidP="001F7373">
      <w:pPr>
        <w:ind w:left="1440" w:hanging="720"/>
      </w:pPr>
      <w:r w:rsidRPr="001F7373">
        <w:t>c)</w:t>
      </w:r>
      <w:r w:rsidRPr="001F7373">
        <w:tab/>
        <w:t>Allowable uses of planning grant funds shall include:</w:t>
      </w:r>
    </w:p>
    <w:p w:rsidR="001F7373" w:rsidRPr="001F7373" w:rsidRDefault="001F7373" w:rsidP="001F7373">
      <w:pPr>
        <w:ind w:left="1440" w:hanging="720"/>
      </w:pPr>
    </w:p>
    <w:p w:rsidR="001F7373" w:rsidRPr="001F7373" w:rsidRDefault="001F7373" w:rsidP="001F7373">
      <w:pPr>
        <w:ind w:left="2160" w:hanging="720"/>
      </w:pPr>
      <w:r w:rsidRPr="001F7373">
        <w:t>1)</w:t>
      </w:r>
      <w:r w:rsidRPr="001F7373">
        <w:tab/>
        <w:t xml:space="preserve">activities that are designed to secure the participation and commitment of the required partners; </w:t>
      </w:r>
    </w:p>
    <w:p w:rsidR="001F7373" w:rsidRPr="001F7373" w:rsidRDefault="001F7373" w:rsidP="001F7373">
      <w:pPr>
        <w:ind w:left="2160" w:hanging="720"/>
      </w:pPr>
    </w:p>
    <w:p w:rsidR="001F7373" w:rsidRPr="001F7373" w:rsidRDefault="001F7373" w:rsidP="001F7373">
      <w:pPr>
        <w:ind w:left="2160" w:hanging="720"/>
      </w:pPr>
      <w:r w:rsidRPr="001F7373">
        <w:t>2)</w:t>
      </w:r>
      <w:r w:rsidRPr="001F7373">
        <w:tab/>
        <w:t>activities that are designed to attract or identify individuals for teacher preparation who currently work in State-funded preschool education programs or other early childhood education programs and hold either a bachelor</w:t>
      </w:r>
      <w:r w:rsidR="002A309E">
        <w:t>'</w:t>
      </w:r>
      <w:r w:rsidRPr="001F7373">
        <w:t>s degree or an associate</w:t>
      </w:r>
      <w:r w:rsidR="00176E44">
        <w:t>'</w:t>
      </w:r>
      <w:r w:rsidRPr="001F7373">
        <w:t xml:space="preserve">s degree but do not have </w:t>
      </w:r>
      <w:r w:rsidR="00E92B1A">
        <w:t>a professional educator license endorsed for early childhood education</w:t>
      </w:r>
      <w:r w:rsidRPr="001F7373">
        <w:t>; and</w:t>
      </w:r>
    </w:p>
    <w:p w:rsidR="001F7373" w:rsidRPr="001F7373" w:rsidRDefault="001F7373" w:rsidP="001F7373">
      <w:pPr>
        <w:ind w:left="2160" w:hanging="720"/>
      </w:pPr>
    </w:p>
    <w:p w:rsidR="001F7373" w:rsidRDefault="001F7373" w:rsidP="001F7373">
      <w:pPr>
        <w:ind w:left="2160" w:hanging="720"/>
      </w:pPr>
      <w:r w:rsidRPr="001F7373">
        <w:t>3)</w:t>
      </w:r>
      <w:r w:rsidRPr="001F7373">
        <w:tab/>
        <w:t xml:space="preserve">activities that are designed to identify barriers to </w:t>
      </w:r>
      <w:r w:rsidR="00E92B1A">
        <w:t>educator licensure</w:t>
      </w:r>
      <w:r w:rsidRPr="001F7373">
        <w:t xml:space="preserve"> for the individuals to be enrolled and to identify strategies and resources for mitigating those barriers.</w:t>
      </w:r>
    </w:p>
    <w:p w:rsidR="00E92B1A" w:rsidRDefault="00E92B1A" w:rsidP="001F7373">
      <w:pPr>
        <w:ind w:left="2160" w:hanging="720"/>
      </w:pPr>
    </w:p>
    <w:p w:rsidR="00E92B1A" w:rsidRPr="001F7373" w:rsidRDefault="00E92B1A" w:rsidP="00E92B1A">
      <w:pPr>
        <w:ind w:firstLine="720"/>
      </w:pPr>
      <w:r>
        <w:t xml:space="preserve">(Source:  Amended at </w:t>
      </w:r>
      <w:r w:rsidR="00251BFB">
        <w:t>40</w:t>
      </w:r>
      <w:r>
        <w:t xml:space="preserve"> Ill. Reg. </w:t>
      </w:r>
      <w:r w:rsidR="00D52AF7">
        <w:t>2202</w:t>
      </w:r>
      <w:r>
        <w:t xml:space="preserve">, effective </w:t>
      </w:r>
      <w:bookmarkStart w:id="0" w:name="_GoBack"/>
      <w:r w:rsidR="00D52AF7">
        <w:t>January 13, 2016</w:t>
      </w:r>
      <w:bookmarkEnd w:id="0"/>
      <w:r>
        <w:t>)</w:t>
      </w:r>
    </w:p>
    <w:sectPr w:rsidR="00E92B1A" w:rsidRPr="001F7373" w:rsidSect="006C14C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4C" w:rsidRDefault="00BF194C">
      <w:r>
        <w:separator/>
      </w:r>
    </w:p>
  </w:endnote>
  <w:endnote w:type="continuationSeparator" w:id="0">
    <w:p w:rsidR="00BF194C" w:rsidRDefault="00B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4C" w:rsidRDefault="00BF194C">
      <w:r>
        <w:separator/>
      </w:r>
    </w:p>
  </w:footnote>
  <w:footnote w:type="continuationSeparator" w:id="0">
    <w:p w:rsidR="00BF194C" w:rsidRDefault="00BF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373"/>
    <w:rsid w:val="00001F1D"/>
    <w:rsid w:val="00011A7D"/>
    <w:rsid w:val="000122C7"/>
    <w:rsid w:val="000158C8"/>
    <w:rsid w:val="00015A05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00DD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6E44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7373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1A85"/>
    <w:rsid w:val="00251BFB"/>
    <w:rsid w:val="002524EC"/>
    <w:rsid w:val="00256BAD"/>
    <w:rsid w:val="0026224A"/>
    <w:rsid w:val="002667B7"/>
    <w:rsid w:val="00272138"/>
    <w:rsid w:val="002721C1"/>
    <w:rsid w:val="00272986"/>
    <w:rsid w:val="00274640"/>
    <w:rsid w:val="002760EE"/>
    <w:rsid w:val="002A309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53F7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5C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14C8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998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194C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AF7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25817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2B1A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74A3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7906D4-CD88-472B-B7EA-9AF4C810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2015-12-02T15:56:00Z</dcterms:created>
  <dcterms:modified xsi:type="dcterms:W3CDTF">2016-01-28T16:37:00Z</dcterms:modified>
</cp:coreProperties>
</file>