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F5" w:rsidRDefault="00C766F5" w:rsidP="000A4590"/>
    <w:p w:rsidR="002E2AE2" w:rsidRPr="002E2AE2" w:rsidRDefault="002E2AE2" w:rsidP="002E2AE2">
      <w:pPr>
        <w:rPr>
          <w:b/>
        </w:rPr>
      </w:pPr>
      <w:r w:rsidRPr="002E2AE2">
        <w:rPr>
          <w:b/>
        </w:rPr>
        <w:t>Section 50.200  Implementation Requirements</w:t>
      </w:r>
    </w:p>
    <w:p w:rsidR="002E2AE2" w:rsidRPr="002E2AE2" w:rsidRDefault="002E2AE2" w:rsidP="002E2AE2"/>
    <w:p w:rsidR="006D66EB" w:rsidRPr="00734D28" w:rsidRDefault="006D66EB" w:rsidP="006D66EB">
      <w:pPr>
        <w:ind w:left="1440" w:hanging="720"/>
      </w:pPr>
      <w:r>
        <w:t>a)</w:t>
      </w:r>
      <w:r>
        <w:tab/>
      </w:r>
      <w:r w:rsidR="002E2AE2" w:rsidRPr="002E2AE2">
        <w:t xml:space="preserve">A school district, in conjunction with the joint committee established under Section 24A-4(b) of the School Code, shall be required to adopt those </w:t>
      </w:r>
      <w:r w:rsidR="00934FA5">
        <w:t xml:space="preserve">specific </w:t>
      </w:r>
      <w:r w:rsidR="002E2AE2" w:rsidRPr="002E2AE2">
        <w:t>aspects of the State model contained in this</w:t>
      </w:r>
      <w:r>
        <w:t xml:space="preserve"> </w:t>
      </w:r>
      <w:r w:rsidRPr="00734D28">
        <w:t xml:space="preserve">Subpart C regarding data and indicators of student growth about which the joint committee is unable to agree within 180 calendar days </w:t>
      </w:r>
      <w:r w:rsidR="00C87294">
        <w:t>after</w:t>
      </w:r>
      <w:r w:rsidRPr="00734D28">
        <w:t xml:space="preserve"> the date on which the joint committee held its first meeting.  </w:t>
      </w:r>
    </w:p>
    <w:p w:rsidR="006D66EB" w:rsidRPr="00734D28" w:rsidRDefault="006D66EB" w:rsidP="000A4590"/>
    <w:p w:rsidR="006D66EB" w:rsidRDefault="006D66EB" w:rsidP="006D66EB">
      <w:pPr>
        <w:ind w:left="1440" w:hanging="720"/>
      </w:pPr>
      <w:r w:rsidRPr="00734D28">
        <w:t>b)</w:t>
      </w:r>
      <w:r w:rsidRPr="00734D28">
        <w:tab/>
        <w:t>The first meeting of a joint committee shall occur no later than November 1 of the school year immediately preceding the school district</w:t>
      </w:r>
      <w:r>
        <w:t>'</w:t>
      </w:r>
      <w:r w:rsidRPr="00734D28">
        <w:t>s implementation date specified in Section 24A-2.5 of the School Code (see Section 50.20).  For purposes of this subsection (b), the 180-day deadline set forth in subsection (a) does not preclude the members of the joint committee from meeting, either as a committee or with other administrators and teachers, provided that the district representatives and the union representatives on the joint committee formally agree to the date on which the 180-day clock will begin.</w:t>
      </w:r>
    </w:p>
    <w:p w:rsidR="007C52ED" w:rsidRDefault="007C52ED" w:rsidP="000A4590"/>
    <w:p w:rsidR="006D66EB" w:rsidRDefault="00934FA5" w:rsidP="006D66EB">
      <w:pPr>
        <w:ind w:left="1440" w:hanging="720"/>
      </w:pPr>
      <w:r>
        <w:t>c)</w:t>
      </w:r>
      <w:r w:rsidR="006D66EB" w:rsidRPr="00734D28">
        <w:tab/>
        <w:t xml:space="preserve">The requirements of this Subpart C do not apply to </w:t>
      </w:r>
      <w:smartTag w:uri="urn:schemas-microsoft-com:office:smarttags" w:element="stockticker">
        <w:r w:rsidR="006D66EB" w:rsidRPr="00734D28">
          <w:t>CPS</w:t>
        </w:r>
      </w:smartTag>
      <w:r w:rsidR="00594559">
        <w:t>, except that the district's joint committee may meet to discuss student growth without triggering its 90-day clock for action, provided the procedures set forth in subsection (b) are followed</w:t>
      </w:r>
      <w:r w:rsidR="006D66EB" w:rsidRPr="00734D28">
        <w:t>.</w:t>
      </w:r>
    </w:p>
    <w:p w:rsidR="00934FA5" w:rsidRDefault="00934FA5" w:rsidP="006D66EB">
      <w:pPr>
        <w:ind w:left="1440" w:hanging="720"/>
        <w:rPr>
          <w:szCs w:val="20"/>
        </w:rPr>
      </w:pPr>
    </w:p>
    <w:p w:rsidR="00934FA5" w:rsidRPr="00734D28" w:rsidRDefault="00934FA5" w:rsidP="006D66EB">
      <w:pPr>
        <w:ind w:left="1440" w:hanging="720"/>
        <w:rPr>
          <w:szCs w:val="20"/>
        </w:rPr>
      </w:pPr>
      <w:r w:rsidRPr="00934FA5">
        <w:rPr>
          <w:szCs w:val="20"/>
        </w:rPr>
        <w:t>(Source:</w:t>
      </w:r>
      <w:bookmarkStart w:id="0" w:name="_GoBack"/>
      <w:r w:rsidRPr="00934FA5">
        <w:rPr>
          <w:szCs w:val="20"/>
        </w:rPr>
        <w:t xml:space="preserve">  </w:t>
      </w:r>
      <w:bookmarkEnd w:id="0"/>
      <w:r w:rsidRPr="00934FA5">
        <w:rPr>
          <w:szCs w:val="20"/>
        </w:rPr>
        <w:t xml:space="preserve">Amended at 38 Ill. Reg. </w:t>
      </w:r>
      <w:r w:rsidR="005528A9">
        <w:rPr>
          <w:szCs w:val="20"/>
        </w:rPr>
        <w:t>23175</w:t>
      </w:r>
      <w:r w:rsidRPr="00934FA5">
        <w:rPr>
          <w:szCs w:val="20"/>
        </w:rPr>
        <w:t xml:space="preserve">, effective </w:t>
      </w:r>
      <w:r w:rsidR="005528A9">
        <w:rPr>
          <w:szCs w:val="20"/>
        </w:rPr>
        <w:t>November 19, 2014</w:t>
      </w:r>
      <w:r w:rsidRPr="00934FA5">
        <w:rPr>
          <w:szCs w:val="20"/>
        </w:rPr>
        <w:t>)</w:t>
      </w:r>
    </w:p>
    <w:sectPr w:rsidR="00934FA5" w:rsidRPr="00734D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DE" w:rsidRDefault="002F09DE">
      <w:r>
        <w:separator/>
      </w:r>
    </w:p>
  </w:endnote>
  <w:endnote w:type="continuationSeparator" w:id="0">
    <w:p w:rsidR="002F09DE" w:rsidRDefault="002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DE" w:rsidRDefault="002F09DE">
      <w:r>
        <w:separator/>
      </w:r>
    </w:p>
  </w:footnote>
  <w:footnote w:type="continuationSeparator" w:id="0">
    <w:p w:rsidR="002F09DE" w:rsidRDefault="002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A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590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2AE2"/>
    <w:rsid w:val="002E4B58"/>
    <w:rsid w:val="002F09DE"/>
    <w:rsid w:val="002F28B0"/>
    <w:rsid w:val="002F56C3"/>
    <w:rsid w:val="002F5988"/>
    <w:rsid w:val="00300845"/>
    <w:rsid w:val="00304BED"/>
    <w:rsid w:val="00305AAE"/>
    <w:rsid w:val="00311C50"/>
    <w:rsid w:val="00314233"/>
    <w:rsid w:val="0031789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F9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0BF8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24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1F04"/>
    <w:rsid w:val="005341A0"/>
    <w:rsid w:val="00542E97"/>
    <w:rsid w:val="00544B77"/>
    <w:rsid w:val="00550737"/>
    <w:rsid w:val="005528A9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559"/>
    <w:rsid w:val="005948A7"/>
    <w:rsid w:val="005A2494"/>
    <w:rsid w:val="005A73F7"/>
    <w:rsid w:val="005C178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6E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2ED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FC2"/>
    <w:rsid w:val="00897EA5"/>
    <w:rsid w:val="008B5152"/>
    <w:rsid w:val="008B56EA"/>
    <w:rsid w:val="008B77D8"/>
    <w:rsid w:val="008C1560"/>
    <w:rsid w:val="008C4FAF"/>
    <w:rsid w:val="008C5359"/>
    <w:rsid w:val="008D2A3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FA5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66F5"/>
    <w:rsid w:val="00C86122"/>
    <w:rsid w:val="00C8729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845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03F8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9FD056C-D03D-43EA-97CF-EBD90D49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2014-11-25T14:54:00Z</dcterms:created>
  <dcterms:modified xsi:type="dcterms:W3CDTF">2014-12-01T16:05:00Z</dcterms:modified>
</cp:coreProperties>
</file>