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C8" w:rsidRDefault="007510C8" w:rsidP="003E3E59">
      <w:pPr>
        <w:rPr>
          <w:b/>
          <w:bCs/>
        </w:rPr>
      </w:pPr>
    </w:p>
    <w:p w:rsidR="003E3E59" w:rsidRPr="0066700D" w:rsidRDefault="003E3E59" w:rsidP="003E3E59">
      <w:pPr>
        <w:rPr>
          <w:rFonts w:eastAsia="Calibri"/>
          <w:b/>
        </w:rPr>
      </w:pPr>
      <w:r w:rsidRPr="0066700D">
        <w:rPr>
          <w:b/>
          <w:bCs/>
        </w:rPr>
        <w:t>Section</w:t>
      </w:r>
      <w:r w:rsidRPr="0066700D">
        <w:rPr>
          <w:rFonts w:eastAsia="Calibri"/>
          <w:b/>
        </w:rPr>
        <w:t xml:space="preserve"> 27.240  Political Science</w:t>
      </w:r>
    </w:p>
    <w:p w:rsidR="003E3E59" w:rsidRPr="0066700D" w:rsidRDefault="003E3E59" w:rsidP="003E3E59">
      <w:pPr>
        <w:rPr>
          <w:rFonts w:eastAsia="Calibri"/>
        </w:rPr>
      </w:pPr>
    </w:p>
    <w:p w:rsidR="000174EB" w:rsidRPr="0066700D" w:rsidRDefault="003E3E59" w:rsidP="00093935">
      <w:pPr>
        <w:rPr>
          <w:rFonts w:eastAsia="Calibri"/>
        </w:rPr>
      </w:pPr>
      <w:r w:rsidRPr="0066700D">
        <w:rPr>
          <w:rFonts w:eastAsia="Calibri"/>
        </w:rPr>
        <w:t xml:space="preserve">By October 1, 2024, </w:t>
      </w:r>
      <w:r w:rsidR="00C947F5" w:rsidRPr="0066700D">
        <w:rPr>
          <w:rFonts w:eastAsia="Calibri"/>
        </w:rPr>
        <w:t xml:space="preserve">all </w:t>
      </w:r>
      <w:r w:rsidR="0029379F" w:rsidRPr="0066700D">
        <w:rPr>
          <w:rFonts w:eastAsia="Calibri"/>
        </w:rPr>
        <w:t>candidates for an endorsement in</w:t>
      </w:r>
      <w:r w:rsidRPr="0066700D">
        <w:rPr>
          <w:rFonts w:eastAsia="Calibri"/>
        </w:rPr>
        <w:t xml:space="preserve"> </w:t>
      </w:r>
      <w:r w:rsidR="00E36614">
        <w:rPr>
          <w:rFonts w:eastAsia="Calibri"/>
        </w:rPr>
        <w:t>Social Science-Political Science</w:t>
      </w:r>
      <w:r w:rsidRPr="0066700D">
        <w:rPr>
          <w:rFonts w:eastAsia="Calibri"/>
        </w:rPr>
        <w:t xml:space="preserve"> will be required to </w:t>
      </w:r>
      <w:r w:rsidR="00750BD1" w:rsidRPr="0066700D">
        <w:rPr>
          <w:rFonts w:eastAsia="Calibri"/>
        </w:rPr>
        <w:t xml:space="preserve">complete a </w:t>
      </w:r>
      <w:r w:rsidR="00E915EC" w:rsidRPr="0066700D">
        <w:rPr>
          <w:rFonts w:eastAsia="Calibri"/>
        </w:rPr>
        <w:t>program</w:t>
      </w:r>
      <w:r w:rsidR="00750BD1" w:rsidRPr="0066700D">
        <w:rPr>
          <w:rFonts w:eastAsia="Calibri"/>
        </w:rPr>
        <w:t xml:space="preserve"> aligned to </w:t>
      </w:r>
      <w:r w:rsidRPr="0066700D">
        <w:rPr>
          <w:rFonts w:eastAsia="Calibri"/>
        </w:rPr>
        <w:t xml:space="preserve">the NCSS National Standards for the Preparation of Social Studies Teachers (2017), published by the National Council for the Social Studies, 8555 </w:t>
      </w:r>
      <w:r w:rsidR="00477F2A" w:rsidRPr="0066700D">
        <w:rPr>
          <w:rFonts w:eastAsia="Calibri"/>
        </w:rPr>
        <w:t>Sixteenth Street, Silver Spring</w:t>
      </w:r>
      <w:r w:rsidRPr="0066700D">
        <w:rPr>
          <w:rFonts w:eastAsia="Calibri"/>
        </w:rPr>
        <w:t xml:space="preserve"> </w:t>
      </w:r>
      <w:r w:rsidR="002875CF" w:rsidRPr="0066700D">
        <w:rPr>
          <w:rFonts w:eastAsia="Calibri"/>
        </w:rPr>
        <w:t>MD</w:t>
      </w:r>
      <w:r w:rsidRPr="0066700D">
        <w:rPr>
          <w:rFonts w:eastAsia="Calibri"/>
        </w:rPr>
        <w:t xml:space="preserve"> 20910</w:t>
      </w:r>
      <w:r w:rsidR="002875CF" w:rsidRPr="0066700D">
        <w:rPr>
          <w:rFonts w:eastAsia="Calibri"/>
        </w:rPr>
        <w:t>,</w:t>
      </w:r>
      <w:r w:rsidRPr="0066700D">
        <w:rPr>
          <w:rFonts w:eastAsia="Calibri"/>
        </w:rPr>
        <w:t xml:space="preserve"> and available at </w:t>
      </w:r>
      <w:r w:rsidR="007510C8" w:rsidRPr="0066700D">
        <w:rPr>
          <w:rFonts w:eastAsia="Calibri"/>
        </w:rPr>
        <w:t>https://www.socialstudies.org</w:t>
      </w:r>
      <w:r w:rsidRPr="0066700D">
        <w:rPr>
          <w:rFonts w:eastAsia="Calibri"/>
        </w:rPr>
        <w:t>/standards/teacherstandards. (No later amendments to or editions of these guidelines are incorporated.)</w:t>
      </w:r>
      <w:r w:rsidR="00F84C3E" w:rsidRPr="0066700D">
        <w:rPr>
          <w:rFonts w:eastAsia="Calibri"/>
        </w:rPr>
        <w:t xml:space="preserve">  The standards effective until </w:t>
      </w:r>
      <w:r w:rsidR="00E36614">
        <w:rPr>
          <w:rFonts w:eastAsia="Calibri"/>
        </w:rPr>
        <w:t>September 30</w:t>
      </w:r>
      <w:r w:rsidR="00F84C3E" w:rsidRPr="0066700D">
        <w:rPr>
          <w:rFonts w:eastAsia="Calibri"/>
        </w:rPr>
        <w:t>, 2024 are as follows:</w:t>
      </w:r>
    </w:p>
    <w:p w:rsidR="00F84C3E" w:rsidRPr="0066700D" w:rsidRDefault="00F84C3E" w:rsidP="00093935">
      <w:pPr>
        <w:rPr>
          <w:rFonts w:eastAsia="Calibri"/>
        </w:rPr>
      </w:pPr>
    </w:p>
    <w:p w:rsidR="00F84C3E" w:rsidRPr="0066700D" w:rsidRDefault="00F84C3E" w:rsidP="00F84C3E">
      <w:pPr>
        <w:widowControl w:val="0"/>
        <w:autoSpaceDE w:val="0"/>
        <w:autoSpaceDN w:val="0"/>
        <w:adjustRightInd w:val="0"/>
        <w:ind w:left="1440" w:hanging="720"/>
      </w:pPr>
      <w:r w:rsidRPr="0066700D">
        <w:t>a)</w:t>
      </w:r>
      <w:r w:rsidRPr="0066700D">
        <w:tab/>
        <w:t xml:space="preserve">In addition to the standards for all social science teachers that are set forth in Section 27.200, those who specialize in the teaching of political science shall be required to meet the standards described in this Section. </w:t>
      </w:r>
    </w:p>
    <w:p w:rsidR="00F84C3E" w:rsidRPr="0066700D" w:rsidRDefault="00F84C3E" w:rsidP="00F84C3E">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b)</w:t>
      </w:r>
      <w:r w:rsidRPr="0066700D">
        <w:tab/>
        <w:t xml:space="preserve">The competent political science teacher understands the scope and major issues in the academic discipline of political science.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the major subjects of study in political science (e.g., constitutional law, political history, political philosophy, and political sociology).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ideas and impact of major figures in the history of political philosophy (e.g., Aristotle, Locke, Madison, Marx, Mill).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explains the multiple perspectives associated with political philosophy.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demonstrates political science skills (e.g., opinion measurement, issue analysis, and constitutional interpretation).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c)</w:t>
      </w:r>
      <w:r w:rsidRPr="0066700D">
        <w:tab/>
        <w:t xml:space="preserve">The competent political science teacher understands the essential elements of various political systems.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the development of democratic, authoritarian, and totalitarian systems, with an emphasis on the 20th century.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similarities and differences between the United States political system and those of other nations.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lastRenderedPageBreak/>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explains the nature and purpose of constitutions in various democratic, authoritarian, and totalitarian political systems.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evaluates the arguments regarding the strengths and weaknesses of federal, confederate, and unitary systems.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d)</w:t>
      </w:r>
      <w:r w:rsidRPr="0066700D">
        <w:tab/>
        <w:t xml:space="preserve">The competent political science teacher understands the development of the United States and Illinois Constitutions.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amendments and other developments since the ratification of the United States Constitution and Bill of Rights affecting basic principles (e.g., separation of power, judicial review, federalism, selection of officials, and the rights of persons).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amendments and other developments since the ratification of the Illinois Constitution.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explains the historic background, political principles, major events, basic issues, and significant individuals associated with the writing and ratification of the United States Constitution.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explains the changes made in the Illinois Constitution in 1970. </w:t>
      </w:r>
    </w:p>
    <w:p w:rsidR="00F84C3E" w:rsidRPr="0066700D" w:rsidRDefault="00F84C3E" w:rsidP="00F460A7">
      <w:pPr>
        <w:widowControl w:val="0"/>
        <w:autoSpaceDE w:val="0"/>
        <w:autoSpaceDN w:val="0"/>
        <w:adjustRightInd w:val="0"/>
      </w:pPr>
    </w:p>
    <w:p w:rsidR="00F84C3E" w:rsidRPr="0066700D" w:rsidRDefault="00716D58" w:rsidP="00F84C3E">
      <w:pPr>
        <w:widowControl w:val="0"/>
        <w:autoSpaceDE w:val="0"/>
        <w:autoSpaceDN w:val="0"/>
        <w:adjustRightInd w:val="0"/>
        <w:ind w:left="1440" w:hanging="720"/>
      </w:pPr>
      <w:r w:rsidRPr="0066700D">
        <w:t>e</w:t>
      </w:r>
      <w:r w:rsidR="00F84C3E" w:rsidRPr="0066700D">
        <w:t>)</w:t>
      </w:r>
      <w:r w:rsidR="00F84C3E" w:rsidRPr="0066700D">
        <w:tab/>
        <w:t xml:space="preserve">The competent political science teacher understands the organization and functions of government at the national, State, and local levels.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the organization and financing of governmental functions at local, State, and national levels.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sharing of governmental functions between the various levels of government by means of intergovernmental relations.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C)</w:t>
      </w:r>
      <w:r w:rsidRPr="0066700D">
        <w:tab/>
        <w:t xml:space="preserve">understands the organization and function of courts at all levels.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lastRenderedPageBreak/>
        <w:t>A)</w:t>
      </w:r>
      <w:r w:rsidRPr="0066700D">
        <w:tab/>
        <w:t xml:space="preserve">analyzes the role of government in the society and the economy.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identifies important events that changed significantly the regulatory, welfare, and other functions of government.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C)</w:t>
      </w:r>
      <w:r w:rsidRPr="0066700D">
        <w:tab/>
        <w:t xml:space="preserve">analyzes the impact of court rulings on local, State, and national governments.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f)</w:t>
      </w:r>
      <w:r w:rsidRPr="0066700D">
        <w:tab/>
        <w:t xml:space="preserve">The competent political science teacher understands the elements that shape public policy in the United States and other nations.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governmental agencies' role in implementing and developing public policy.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multiple roles of the president of the United States and State governors and the role of heads of government in other countries in setting policy.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C)</w:t>
      </w:r>
      <w:r w:rsidRPr="0066700D">
        <w:tab/>
        <w:t xml:space="preserve">understands the policy-setting role of legislatures and their committees in the United States in contrast to other countries.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D)</w:t>
      </w:r>
      <w:r w:rsidRPr="0066700D">
        <w:tab/>
        <w:t xml:space="preserve">understands the policy role of courts in the United States in contrast with the role of courts in other countries.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E)</w:t>
      </w:r>
      <w:r w:rsidRPr="0066700D">
        <w:tab/>
        <w:t xml:space="preserve">understands the influence of active citizens, interest groups, and political partisans on formation of public policy.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F)</w:t>
      </w:r>
      <w:r w:rsidRPr="0066700D">
        <w:tab/>
        <w:t xml:space="preserve">understands the influence of public opinion and the mass media in the development of public policy.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analyzes the influence of individuals and groups on the formation and implementation of public policy.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evaluates the shaping of public policy in terms of basic principles (e.g., representation, democracy, and public interest).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g)</w:t>
      </w:r>
      <w:r w:rsidRPr="0066700D">
        <w:tab/>
        <w:t xml:space="preserve">The competent political science teacher understands political parties, civic participation, and the electoral process in the United States.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the history of political parties.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laws affecting registration and voting, organization of political parties, and campaign finance.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C)</w:t>
      </w:r>
      <w:r w:rsidRPr="0066700D">
        <w:tab/>
        <w:t xml:space="preserve">understands the opportunities for participation in government and politics (e.g., political parties, campaigns, and involvement in groups concerned with public policy).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evaluates motivations for participation and non-participation in civic affairs.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identifies important events, groups, and individuals in the evolution of American political parties.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h)</w:t>
      </w:r>
      <w:r w:rsidRPr="0066700D">
        <w:tab/>
        <w:t xml:space="preserve">The competent political science teacher understands the rule of law and the rights and responsibilities of citizens.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the degree to which citizens' rights have been expanded over time by constitutional means.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categories of the law (e.g., common, civil, and criminal).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C)</w:t>
      </w:r>
      <w:r w:rsidRPr="0066700D">
        <w:tab/>
        <w:t xml:space="preserve">understands landmark documents and events in the development of the rule of law.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identifies ways a competent, responsible citizen functions in a democratic society.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analyzes historic and current issues regarding the balance between rights and responsibilities, and between personal freedom and community needs and laws.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1440" w:hanging="720"/>
      </w:pPr>
      <w:r w:rsidRPr="0066700D">
        <w:t>i)</w:t>
      </w:r>
      <w:r w:rsidRPr="0066700D">
        <w:tab/>
        <w:t xml:space="preserve">The competent political science teacher understands international relations and organizations and America's global connections.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1)</w:t>
      </w:r>
      <w:r w:rsidRPr="0066700D">
        <w:tab/>
        <w:t xml:space="preserve">Knowledge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understands international organizations and American involvement with them.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B)</w:t>
      </w:r>
      <w:r w:rsidRPr="0066700D">
        <w:tab/>
        <w:t xml:space="preserve">understands the influence of national political systems and domestic politics on foreign policy with an emphasis on the United States.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160" w:hanging="720"/>
      </w:pPr>
      <w:r w:rsidRPr="0066700D">
        <w:t>2)</w:t>
      </w:r>
      <w:r w:rsidRPr="0066700D">
        <w:tab/>
        <w:t xml:space="preserve">Performance Indicators – The competent political science teacher: </w:t>
      </w:r>
    </w:p>
    <w:p w:rsidR="00F84C3E" w:rsidRPr="0066700D" w:rsidRDefault="00F84C3E" w:rsidP="00F460A7">
      <w:pPr>
        <w:widowControl w:val="0"/>
        <w:autoSpaceDE w:val="0"/>
        <w:autoSpaceDN w:val="0"/>
        <w:adjustRightInd w:val="0"/>
      </w:pPr>
    </w:p>
    <w:p w:rsidR="00F84C3E" w:rsidRPr="0066700D" w:rsidRDefault="00F84C3E" w:rsidP="00F84C3E">
      <w:pPr>
        <w:widowControl w:val="0"/>
        <w:autoSpaceDE w:val="0"/>
        <w:autoSpaceDN w:val="0"/>
        <w:adjustRightInd w:val="0"/>
        <w:ind w:left="2880" w:hanging="720"/>
      </w:pPr>
      <w:r w:rsidRPr="0066700D">
        <w:t>A)</w:t>
      </w:r>
      <w:r w:rsidRPr="0066700D">
        <w:tab/>
        <w:t xml:space="preserve">analyzes the conditions, actions, and motivations that contribute to conflict and cooperation among nations. </w:t>
      </w:r>
    </w:p>
    <w:p w:rsidR="00F84C3E" w:rsidRPr="0066700D" w:rsidRDefault="00F84C3E" w:rsidP="00F460A7">
      <w:pPr>
        <w:widowControl w:val="0"/>
        <w:autoSpaceDE w:val="0"/>
        <w:autoSpaceDN w:val="0"/>
        <w:adjustRightInd w:val="0"/>
      </w:pPr>
    </w:p>
    <w:p w:rsidR="00F84C3E" w:rsidRDefault="00F84C3E" w:rsidP="00F84C3E">
      <w:pPr>
        <w:widowControl w:val="0"/>
        <w:autoSpaceDE w:val="0"/>
        <w:autoSpaceDN w:val="0"/>
        <w:adjustRightInd w:val="0"/>
        <w:ind w:left="2880" w:hanging="720"/>
      </w:pPr>
      <w:r w:rsidRPr="0066700D">
        <w:t>B)</w:t>
      </w:r>
      <w:r w:rsidRPr="0066700D">
        <w:tab/>
        <w:t>identifies major events in the emergence of the United States as a world leader.</w:t>
      </w:r>
      <w:r>
        <w:t xml:space="preserve"> </w:t>
      </w:r>
    </w:p>
    <w:p w:rsidR="00E36614" w:rsidRDefault="00E36614" w:rsidP="00F460A7">
      <w:pPr>
        <w:widowControl w:val="0"/>
        <w:autoSpaceDE w:val="0"/>
        <w:autoSpaceDN w:val="0"/>
        <w:adjustRightInd w:val="0"/>
      </w:pPr>
      <w:bookmarkStart w:id="0" w:name="_GoBack"/>
      <w:bookmarkEnd w:id="0"/>
    </w:p>
    <w:p w:rsidR="00E36614" w:rsidRPr="003E3E59" w:rsidRDefault="00E36614" w:rsidP="00E36614">
      <w:pPr>
        <w:widowControl w:val="0"/>
        <w:autoSpaceDE w:val="0"/>
        <w:autoSpaceDN w:val="0"/>
        <w:adjustRightInd w:val="0"/>
        <w:ind w:left="720"/>
      </w:pPr>
      <w:r>
        <w:t xml:space="preserve">(Source:  Amended at 44 Ill. Reg. </w:t>
      </w:r>
      <w:r w:rsidR="00C06549">
        <w:t>8630</w:t>
      </w:r>
      <w:r>
        <w:t xml:space="preserve">, effective </w:t>
      </w:r>
      <w:r w:rsidR="00C06549">
        <w:t>May 12, 2020</w:t>
      </w:r>
      <w:r>
        <w:t>)</w:t>
      </w:r>
    </w:p>
    <w:sectPr w:rsidR="00E36614" w:rsidRPr="003E3E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59" w:rsidRDefault="003E3E59">
      <w:r>
        <w:separator/>
      </w:r>
    </w:p>
  </w:endnote>
  <w:endnote w:type="continuationSeparator" w:id="0">
    <w:p w:rsidR="003E3E59" w:rsidRDefault="003E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59" w:rsidRDefault="003E3E59">
      <w:r>
        <w:separator/>
      </w:r>
    </w:p>
  </w:footnote>
  <w:footnote w:type="continuationSeparator" w:id="0">
    <w:p w:rsidR="003E3E59" w:rsidRDefault="003E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59"/>
    <w:rsid w:val="00000AED"/>
    <w:rsid w:val="00001F1D"/>
    <w:rsid w:val="00003CEF"/>
    <w:rsid w:val="00005CAE"/>
    <w:rsid w:val="00011A7D"/>
    <w:rsid w:val="000122C7"/>
    <w:rsid w:val="000133BC"/>
    <w:rsid w:val="00014324"/>
    <w:rsid w:val="00014819"/>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5CF"/>
    <w:rsid w:val="00290686"/>
    <w:rsid w:val="0029379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E5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F2A"/>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00D"/>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D58"/>
    <w:rsid w:val="00717DBE"/>
    <w:rsid w:val="00720025"/>
    <w:rsid w:val="007268A0"/>
    <w:rsid w:val="00727763"/>
    <w:rsid w:val="007278C5"/>
    <w:rsid w:val="0073380E"/>
    <w:rsid w:val="00737469"/>
    <w:rsid w:val="00740393"/>
    <w:rsid w:val="00742136"/>
    <w:rsid w:val="00744356"/>
    <w:rsid w:val="00745353"/>
    <w:rsid w:val="00750400"/>
    <w:rsid w:val="00750BD1"/>
    <w:rsid w:val="007510C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D7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549"/>
    <w:rsid w:val="00C067BB"/>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7F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058"/>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614"/>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5E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0A7"/>
    <w:rsid w:val="00F46DB5"/>
    <w:rsid w:val="00F50CD3"/>
    <w:rsid w:val="00F51039"/>
    <w:rsid w:val="00F525F7"/>
    <w:rsid w:val="00F71899"/>
    <w:rsid w:val="00F73B7F"/>
    <w:rsid w:val="00F76C9F"/>
    <w:rsid w:val="00F82FB8"/>
    <w:rsid w:val="00F83011"/>
    <w:rsid w:val="00F8452A"/>
    <w:rsid w:val="00F84C3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87EBD-4DC5-4C06-96F3-247EC70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751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64730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6666</Characters>
  <Application>Microsoft Office Word</Application>
  <DocSecurity>0</DocSecurity>
  <Lines>55</Lines>
  <Paragraphs>15</Paragraphs>
  <ScaleCrop>false</ScaleCrop>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2020-06-12T16:36:00Z</dcterms:modified>
</cp:coreProperties>
</file>