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6AE3" w14:textId="77777777" w:rsidR="001D4554" w:rsidRPr="00EC695F" w:rsidRDefault="001D4554" w:rsidP="001D4554">
      <w:pPr>
        <w:widowControl w:val="0"/>
        <w:autoSpaceDE w:val="0"/>
        <w:autoSpaceDN w:val="0"/>
        <w:adjustRightInd w:val="0"/>
      </w:pPr>
    </w:p>
    <w:p w14:paraId="0F6B4C87" w14:textId="77777777" w:rsidR="001D4554" w:rsidRPr="00EC695F" w:rsidRDefault="001D4554" w:rsidP="001D4554">
      <w:pPr>
        <w:widowControl w:val="0"/>
        <w:autoSpaceDE w:val="0"/>
        <w:autoSpaceDN w:val="0"/>
        <w:adjustRightInd w:val="0"/>
      </w:pPr>
      <w:r w:rsidRPr="00EC695F">
        <w:rPr>
          <w:b/>
          <w:bCs/>
        </w:rPr>
        <w:t>Section 25.405  Military Service</w:t>
      </w:r>
      <w:r w:rsidR="005F214F" w:rsidRPr="00EC695F">
        <w:rPr>
          <w:b/>
          <w:bCs/>
        </w:rPr>
        <w:t>; Licensure</w:t>
      </w:r>
      <w:r w:rsidRPr="00EC695F">
        <w:t xml:space="preserve"> </w:t>
      </w:r>
    </w:p>
    <w:p w14:paraId="22638427" w14:textId="77777777" w:rsidR="001D4554" w:rsidRPr="00EC695F" w:rsidRDefault="001D4554" w:rsidP="001D4554">
      <w:pPr>
        <w:widowControl w:val="0"/>
        <w:autoSpaceDE w:val="0"/>
        <w:autoSpaceDN w:val="0"/>
        <w:adjustRightInd w:val="0"/>
      </w:pPr>
    </w:p>
    <w:p w14:paraId="5ED18CFB" w14:textId="77777777" w:rsidR="0019209A" w:rsidRPr="00EC695F" w:rsidRDefault="0019209A" w:rsidP="0019209A">
      <w:pPr>
        <w:widowControl w:val="0"/>
        <w:autoSpaceDE w:val="0"/>
        <w:autoSpaceDN w:val="0"/>
        <w:adjustRightInd w:val="0"/>
        <w:ind w:left="720"/>
      </w:pPr>
      <w:r w:rsidRPr="00EC695F">
        <w:t>a)</w:t>
      </w:r>
      <w:r w:rsidRPr="00EC695F">
        <w:tab/>
        <w:t xml:space="preserve">The provisions of </w:t>
      </w:r>
      <w:r w:rsidR="005F214F" w:rsidRPr="00EC695F">
        <w:t>subsection (b)</w:t>
      </w:r>
      <w:r w:rsidRPr="00EC695F">
        <w:t xml:space="preserve"> shall apply to any individual who:</w:t>
      </w:r>
    </w:p>
    <w:p w14:paraId="281A5798" w14:textId="77777777" w:rsidR="0019209A" w:rsidRPr="00EC695F" w:rsidRDefault="0019209A" w:rsidP="0019209A">
      <w:pPr>
        <w:widowControl w:val="0"/>
        <w:autoSpaceDE w:val="0"/>
        <w:autoSpaceDN w:val="0"/>
        <w:adjustRightInd w:val="0"/>
      </w:pPr>
    </w:p>
    <w:p w14:paraId="159F36F7" w14:textId="77777777" w:rsidR="0019209A" w:rsidRPr="00EC695F" w:rsidRDefault="0019209A" w:rsidP="0019209A">
      <w:pPr>
        <w:widowControl w:val="0"/>
        <w:autoSpaceDE w:val="0"/>
        <w:autoSpaceDN w:val="0"/>
        <w:adjustRightInd w:val="0"/>
        <w:ind w:left="2160" w:hanging="720"/>
      </w:pPr>
      <w:r w:rsidRPr="00EC695F">
        <w:t>1)</w:t>
      </w:r>
      <w:r w:rsidRPr="00EC695F">
        <w:tab/>
        <w:t xml:space="preserve">holds a </w:t>
      </w:r>
      <w:r w:rsidR="005F214F" w:rsidRPr="00EC695F">
        <w:t xml:space="preserve">professional educator license endorsed for </w:t>
      </w:r>
      <w:r w:rsidRPr="00EC695F">
        <w:t xml:space="preserve">teaching, school </w:t>
      </w:r>
      <w:r w:rsidR="005F214F" w:rsidRPr="00EC695F">
        <w:t>support</w:t>
      </w:r>
      <w:r w:rsidRPr="00EC695F">
        <w:t xml:space="preserve"> personnel</w:t>
      </w:r>
      <w:r w:rsidR="000F3C34">
        <w:t>,</w:t>
      </w:r>
      <w:r w:rsidRPr="00EC695F">
        <w:t xml:space="preserve"> or </w:t>
      </w:r>
      <w:r w:rsidR="005F214F" w:rsidRPr="00EC695F">
        <w:t xml:space="preserve">an </w:t>
      </w:r>
      <w:r w:rsidRPr="00EC695F">
        <w:t xml:space="preserve">administrative </w:t>
      </w:r>
      <w:r w:rsidR="005F214F" w:rsidRPr="00EC695F">
        <w:t>area</w:t>
      </w:r>
      <w:r w:rsidRPr="00EC695F">
        <w:t>; and</w:t>
      </w:r>
    </w:p>
    <w:p w14:paraId="180C65EB" w14:textId="77777777" w:rsidR="0019209A" w:rsidRPr="00EC695F" w:rsidRDefault="0019209A" w:rsidP="0019209A">
      <w:pPr>
        <w:widowControl w:val="0"/>
        <w:autoSpaceDE w:val="0"/>
        <w:autoSpaceDN w:val="0"/>
        <w:adjustRightInd w:val="0"/>
      </w:pPr>
    </w:p>
    <w:p w14:paraId="2EAEA716" w14:textId="77777777" w:rsidR="0019209A" w:rsidRPr="00EC695F" w:rsidRDefault="0019209A" w:rsidP="0019209A">
      <w:pPr>
        <w:widowControl w:val="0"/>
        <w:autoSpaceDE w:val="0"/>
        <w:autoSpaceDN w:val="0"/>
        <w:adjustRightInd w:val="0"/>
        <w:ind w:left="2160" w:hanging="720"/>
      </w:pPr>
      <w:r w:rsidRPr="00EC695F">
        <w:t>2)</w:t>
      </w:r>
      <w:r w:rsidRPr="00EC695F">
        <w:tab/>
        <w:t xml:space="preserve">is unavailable for employment on that </w:t>
      </w:r>
      <w:r w:rsidR="005F214F" w:rsidRPr="00EC695F">
        <w:t>license</w:t>
      </w:r>
      <w:r w:rsidRPr="00EC695F">
        <w:t xml:space="preserve"> due to military service, including service in any reserve capacity.</w:t>
      </w:r>
    </w:p>
    <w:p w14:paraId="7D4CD21A" w14:textId="77777777" w:rsidR="0019209A" w:rsidRPr="00EC695F" w:rsidRDefault="0019209A" w:rsidP="0019209A">
      <w:pPr>
        <w:widowControl w:val="0"/>
        <w:autoSpaceDE w:val="0"/>
        <w:autoSpaceDN w:val="0"/>
        <w:adjustRightInd w:val="0"/>
      </w:pPr>
    </w:p>
    <w:p w14:paraId="07252ADB" w14:textId="05A725EB" w:rsidR="0019209A" w:rsidRPr="00EC695F" w:rsidRDefault="0019209A" w:rsidP="0019209A">
      <w:pPr>
        <w:widowControl w:val="0"/>
        <w:autoSpaceDE w:val="0"/>
        <w:autoSpaceDN w:val="0"/>
        <w:adjustRightInd w:val="0"/>
        <w:ind w:left="1440" w:hanging="720"/>
      </w:pPr>
      <w:r w:rsidRPr="00EC695F">
        <w:t>b)</w:t>
      </w:r>
      <w:r w:rsidRPr="00EC695F">
        <w:tab/>
        <w:t xml:space="preserve">For any individual </w:t>
      </w:r>
      <w:r w:rsidR="005F214F" w:rsidRPr="00EC695F">
        <w:t>as described in subsection (a)</w:t>
      </w:r>
      <w:r w:rsidRPr="00EC695F">
        <w:t xml:space="preserve">, the period of validity of any </w:t>
      </w:r>
      <w:r w:rsidR="005F214F" w:rsidRPr="00EC695F">
        <w:t>license</w:t>
      </w:r>
      <w:r w:rsidRPr="00EC695F">
        <w:t xml:space="preserve"> held shall be tolled during the period of </w:t>
      </w:r>
      <w:r w:rsidR="00DA796E">
        <w:t>that individual's</w:t>
      </w:r>
      <w:r w:rsidRPr="00EC695F">
        <w:t xml:space="preserve"> unavailability.</w:t>
      </w:r>
    </w:p>
    <w:p w14:paraId="37E9CD54" w14:textId="77777777" w:rsidR="0019209A" w:rsidRPr="00EC695F" w:rsidRDefault="0019209A" w:rsidP="0019209A">
      <w:pPr>
        <w:widowControl w:val="0"/>
        <w:autoSpaceDE w:val="0"/>
        <w:autoSpaceDN w:val="0"/>
        <w:adjustRightInd w:val="0"/>
      </w:pPr>
    </w:p>
    <w:p w14:paraId="1F76EB15" w14:textId="0723E4EF" w:rsidR="0019209A" w:rsidRPr="00EC695F" w:rsidRDefault="0019209A" w:rsidP="0019209A">
      <w:pPr>
        <w:widowControl w:val="0"/>
        <w:autoSpaceDE w:val="0"/>
        <w:autoSpaceDN w:val="0"/>
        <w:adjustRightInd w:val="0"/>
        <w:ind w:left="2160" w:hanging="720"/>
      </w:pPr>
      <w:r w:rsidRPr="00EC695F">
        <w:t>1)</w:t>
      </w:r>
      <w:r w:rsidRPr="00EC695F">
        <w:tab/>
        <w:t xml:space="preserve">The time remaining on any </w:t>
      </w:r>
      <w:r w:rsidR="005F214F" w:rsidRPr="00EC695F">
        <w:t>license</w:t>
      </w:r>
      <w:r w:rsidRPr="00EC695F">
        <w:t xml:space="preserve"> held, and the time when the individual can continue to hold any type of </w:t>
      </w:r>
      <w:r w:rsidR="005F214F" w:rsidRPr="00EC695F">
        <w:t>license</w:t>
      </w:r>
      <w:r w:rsidRPr="00EC695F">
        <w:t xml:space="preserve"> held, shall be the same when </w:t>
      </w:r>
      <w:r w:rsidR="00DA796E">
        <w:t>the individual</w:t>
      </w:r>
      <w:r w:rsidRPr="00EC695F">
        <w:t xml:space="preserve"> becomes available for employment on the </w:t>
      </w:r>
      <w:r w:rsidR="005F214F" w:rsidRPr="00EC695F">
        <w:t>license</w:t>
      </w:r>
      <w:r w:rsidRPr="00EC695F">
        <w:t xml:space="preserve"> as was the case when </w:t>
      </w:r>
      <w:r w:rsidR="00DA796E">
        <w:t>the individual</w:t>
      </w:r>
      <w:r w:rsidRPr="00EC695F">
        <w:t xml:space="preserve"> became unavailable under this </w:t>
      </w:r>
      <w:r w:rsidR="005F214F" w:rsidRPr="00EC695F">
        <w:t>subsection (b)</w:t>
      </w:r>
      <w:r w:rsidRPr="00EC695F">
        <w:t>.</w:t>
      </w:r>
    </w:p>
    <w:p w14:paraId="302536C2" w14:textId="77777777" w:rsidR="0019209A" w:rsidRPr="00EC695F" w:rsidRDefault="0019209A" w:rsidP="001D4554">
      <w:pPr>
        <w:widowControl w:val="0"/>
        <w:autoSpaceDE w:val="0"/>
        <w:autoSpaceDN w:val="0"/>
        <w:adjustRightInd w:val="0"/>
      </w:pPr>
    </w:p>
    <w:p w14:paraId="1EB277D0" w14:textId="504B26D6" w:rsidR="0019209A" w:rsidRPr="00EC695F" w:rsidRDefault="0019209A" w:rsidP="0019209A">
      <w:pPr>
        <w:widowControl w:val="0"/>
        <w:autoSpaceDE w:val="0"/>
        <w:autoSpaceDN w:val="0"/>
        <w:adjustRightInd w:val="0"/>
        <w:ind w:left="2160" w:hanging="720"/>
      </w:pPr>
      <w:r w:rsidRPr="00EC695F">
        <w:t>2)</w:t>
      </w:r>
      <w:r w:rsidRPr="00EC695F">
        <w:tab/>
        <w:t xml:space="preserve">An individual subject to this </w:t>
      </w:r>
      <w:r w:rsidR="005F214F" w:rsidRPr="00EC695F">
        <w:t>subsection (b)</w:t>
      </w:r>
      <w:r w:rsidRPr="00EC695F">
        <w:t xml:space="preserve"> shall not owe a fee for any period of time when </w:t>
      </w:r>
      <w:r w:rsidR="00DA796E">
        <w:t>the validity of that individual's license</w:t>
      </w:r>
      <w:r w:rsidRPr="00EC695F">
        <w:t xml:space="preserve"> is tolled pursuant to this </w:t>
      </w:r>
      <w:r w:rsidR="005F214F" w:rsidRPr="00EC695F">
        <w:t>subsection (b)</w:t>
      </w:r>
      <w:r w:rsidRPr="00EC695F">
        <w:t>.</w:t>
      </w:r>
    </w:p>
    <w:p w14:paraId="3FAB170B" w14:textId="77777777" w:rsidR="0019209A" w:rsidRPr="00EC695F" w:rsidRDefault="0019209A" w:rsidP="00FA1067">
      <w:pPr>
        <w:widowControl w:val="0"/>
        <w:autoSpaceDE w:val="0"/>
        <w:autoSpaceDN w:val="0"/>
        <w:adjustRightInd w:val="0"/>
      </w:pPr>
    </w:p>
    <w:p w14:paraId="219FC87B" w14:textId="06B2CBCE" w:rsidR="0019209A" w:rsidRPr="00EC695F" w:rsidRDefault="0019209A" w:rsidP="0019209A">
      <w:pPr>
        <w:widowControl w:val="0"/>
        <w:autoSpaceDE w:val="0"/>
        <w:autoSpaceDN w:val="0"/>
        <w:adjustRightInd w:val="0"/>
        <w:ind w:left="2160" w:hanging="720"/>
      </w:pPr>
      <w:r w:rsidRPr="00EC695F">
        <w:t>3)</w:t>
      </w:r>
      <w:r w:rsidRPr="00EC695F">
        <w:tab/>
        <w:t xml:space="preserve">An individual subject to this </w:t>
      </w:r>
      <w:r w:rsidR="005F214F" w:rsidRPr="00EC695F">
        <w:t>subsection (b)</w:t>
      </w:r>
      <w:r w:rsidRPr="00EC695F">
        <w:t xml:space="preserve"> shall give written notification to the appropriate regional superintendent of schools that </w:t>
      </w:r>
      <w:r w:rsidR="00DA796E">
        <w:t>the individual</w:t>
      </w:r>
      <w:r w:rsidRPr="00EC695F">
        <w:t xml:space="preserve"> has been called to active military service and shall enclose a copy of the military order.  Upon return from active duty, the individual shall provide written notification of </w:t>
      </w:r>
      <w:r w:rsidR="00DA796E">
        <w:t>the individual's</w:t>
      </w:r>
      <w:r w:rsidRPr="00EC695F">
        <w:t xml:space="preserve"> availability and shall enclose a copy of the release order.  This information shall be used to establish the tolling period.</w:t>
      </w:r>
    </w:p>
    <w:p w14:paraId="1F9CF01B" w14:textId="1560E44B" w:rsidR="005F214F" w:rsidRPr="000006B9" w:rsidRDefault="005F214F" w:rsidP="00D64CF1"/>
    <w:p w14:paraId="62B3F401" w14:textId="506AD2D8" w:rsidR="005E26AB" w:rsidRPr="000006B9" w:rsidRDefault="00882B26" w:rsidP="000006B9">
      <w:pPr>
        <w:ind w:firstLine="720"/>
      </w:pPr>
      <w:r>
        <w:t xml:space="preserve">(Source:  Amended at 47 Ill. Reg. </w:t>
      </w:r>
      <w:r w:rsidR="00135A1B">
        <w:t>5954</w:t>
      </w:r>
      <w:r>
        <w:t xml:space="preserve">, effective </w:t>
      </w:r>
      <w:r w:rsidR="00135A1B">
        <w:t>April 11, 2023</w:t>
      </w:r>
      <w:r>
        <w:t>)</w:t>
      </w:r>
    </w:p>
    <w:sectPr w:rsidR="005E26AB" w:rsidRPr="000006B9" w:rsidSect="005E26AB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8EB1" w14:textId="77777777" w:rsidR="005E26AB" w:rsidRDefault="005E26AB" w:rsidP="005E26AB">
      <w:r>
        <w:separator/>
      </w:r>
    </w:p>
  </w:endnote>
  <w:endnote w:type="continuationSeparator" w:id="0">
    <w:p w14:paraId="47E5E38D" w14:textId="77777777" w:rsidR="005E26AB" w:rsidRDefault="005E26AB" w:rsidP="005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AD0C" w14:textId="77777777" w:rsidR="005E26AB" w:rsidRDefault="005E26AB" w:rsidP="005E26AB">
      <w:r>
        <w:separator/>
      </w:r>
    </w:p>
  </w:footnote>
  <w:footnote w:type="continuationSeparator" w:id="0">
    <w:p w14:paraId="4B94ACCD" w14:textId="77777777" w:rsidR="005E26AB" w:rsidRDefault="005E26AB" w:rsidP="005E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79D"/>
    <w:multiLevelType w:val="hybridMultilevel"/>
    <w:tmpl w:val="8FF8A58A"/>
    <w:lvl w:ilvl="0" w:tplc="1F5C5F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554"/>
    <w:rsid w:val="000006B9"/>
    <w:rsid w:val="000B5EB4"/>
    <w:rsid w:val="000B7C60"/>
    <w:rsid w:val="000F3C34"/>
    <w:rsid w:val="00117E07"/>
    <w:rsid w:val="00135A1B"/>
    <w:rsid w:val="001860E0"/>
    <w:rsid w:val="0019209A"/>
    <w:rsid w:val="001D4554"/>
    <w:rsid w:val="002D38A1"/>
    <w:rsid w:val="00445561"/>
    <w:rsid w:val="004960E9"/>
    <w:rsid w:val="004D18B5"/>
    <w:rsid w:val="005C3366"/>
    <w:rsid w:val="005E26AB"/>
    <w:rsid w:val="005F214F"/>
    <w:rsid w:val="006C7F1C"/>
    <w:rsid w:val="00751906"/>
    <w:rsid w:val="00791DBF"/>
    <w:rsid w:val="00882B26"/>
    <w:rsid w:val="008A4A5C"/>
    <w:rsid w:val="008A6519"/>
    <w:rsid w:val="00964367"/>
    <w:rsid w:val="00A427CA"/>
    <w:rsid w:val="00AB4DF3"/>
    <w:rsid w:val="00C10C5B"/>
    <w:rsid w:val="00C169BF"/>
    <w:rsid w:val="00D64CF1"/>
    <w:rsid w:val="00DA796E"/>
    <w:rsid w:val="00EC695F"/>
    <w:rsid w:val="00F445B7"/>
    <w:rsid w:val="00FA1067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9306E4"/>
  <w15:docId w15:val="{9D2FB877-8D3A-413B-936B-AE0013E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209A"/>
  </w:style>
  <w:style w:type="paragraph" w:styleId="Header">
    <w:name w:val="header"/>
    <w:basedOn w:val="Normal"/>
    <w:link w:val="HeaderChar"/>
    <w:uiPriority w:val="99"/>
    <w:unhideWhenUsed/>
    <w:rsid w:val="005E2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6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2023-04-17T17:57:00Z</dcterms:created>
  <dcterms:modified xsi:type="dcterms:W3CDTF">2023-04-28T13:25:00Z</dcterms:modified>
</cp:coreProperties>
</file>