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DD874" w14:textId="77777777" w:rsidR="008D1B1D" w:rsidRDefault="008D1B1D" w:rsidP="0095377C">
      <w:pPr>
        <w:widowControl w:val="0"/>
        <w:autoSpaceDE w:val="0"/>
        <w:autoSpaceDN w:val="0"/>
        <w:adjustRightInd w:val="0"/>
      </w:pPr>
    </w:p>
    <w:p w14:paraId="3BF5C7E9" w14:textId="77777777" w:rsidR="0095377C" w:rsidRDefault="0095377C" w:rsidP="0095377C">
      <w:pPr>
        <w:widowControl w:val="0"/>
        <w:autoSpaceDE w:val="0"/>
        <w:autoSpaceDN w:val="0"/>
        <w:adjustRightInd w:val="0"/>
      </w:pPr>
      <w:r>
        <w:rPr>
          <w:b/>
          <w:bCs/>
        </w:rPr>
        <w:t xml:space="preserve">Section </w:t>
      </w:r>
      <w:proofErr w:type="gramStart"/>
      <w:r>
        <w:rPr>
          <w:b/>
          <w:bCs/>
        </w:rPr>
        <w:t xml:space="preserve">1.40  </w:t>
      </w:r>
      <w:r w:rsidR="009915C5">
        <w:rPr>
          <w:b/>
          <w:bCs/>
        </w:rPr>
        <w:t>Adequate</w:t>
      </w:r>
      <w:proofErr w:type="gramEnd"/>
      <w:r w:rsidR="009915C5">
        <w:rPr>
          <w:b/>
          <w:bCs/>
        </w:rPr>
        <w:t xml:space="preserve"> Yearly Progress</w:t>
      </w:r>
      <w:r>
        <w:t xml:space="preserve"> </w:t>
      </w:r>
    </w:p>
    <w:p w14:paraId="5F031374" w14:textId="77777777" w:rsidR="0095377C" w:rsidRPr="00FE1B6C" w:rsidRDefault="0095377C" w:rsidP="00FE1B6C"/>
    <w:p w14:paraId="140E32DE" w14:textId="77777777" w:rsidR="009915C5" w:rsidRPr="00FE1B6C" w:rsidRDefault="009915C5" w:rsidP="00FE1B6C">
      <w:r w:rsidRPr="00FE1B6C">
        <w:t>School districts and individual schools shall be required to make "adequate yearly progress" in order to maintain academic standing that will avoid their placement into academic early warning or academic watch status as set forth in Section 1.80 of this Part.  In order to make adequate yearly progress for a particular school year, an affected entity shall be required to attain at least the required percentage of scores demonstrating proficiency in both reading and mathematics, for each of the subgroups of students served by that entity and for the entity as a whole, based on a participation rate in the required assessments of at least 95 percent for each subgroup and for the entity as a whole, as well as attaining the targeted rate for the additional indicator that is applicable to that entity, for each subgroup served and for the entity as a whole.  See Sections 1.50, 1.60, and 1.70 of this Part.  However, special provisions shall apply to the calculation of adequate yearly progress for school districts that serve students at more than one grade span (i.e., elementary school (Grades 3-5), middle school (Grades 6-8), and high school (Grades 9-12)).  Such a district shall fail to make adequate yearly progress only if data for each of the grade spans served indicate that one or more applicable targets were not met by the students at that grade span.</w:t>
      </w:r>
    </w:p>
    <w:p w14:paraId="7FC22D6F" w14:textId="77777777" w:rsidR="009915C5" w:rsidRPr="00FE1B6C" w:rsidRDefault="009915C5" w:rsidP="00FE1B6C"/>
    <w:p w14:paraId="575603C4" w14:textId="77777777" w:rsidR="009915C5" w:rsidRPr="00D55B37" w:rsidRDefault="009915C5">
      <w:pPr>
        <w:pStyle w:val="JCARSourceNote"/>
        <w:ind w:left="720"/>
      </w:pPr>
      <w:r w:rsidRPr="00D55B37">
        <w:t xml:space="preserve">(Source:  </w:t>
      </w:r>
      <w:r w:rsidR="00B16A7A">
        <w:t xml:space="preserve">Section </w:t>
      </w:r>
      <w:r w:rsidR="00040A9D">
        <w:t>r</w:t>
      </w:r>
      <w:r w:rsidR="00B16A7A">
        <w:t>epealed at 22 Ill. Reg. 22233, effective December 8, 1998; new Section adopted</w:t>
      </w:r>
      <w:r w:rsidRPr="00D55B37">
        <w:t xml:space="preserve"> at 2</w:t>
      </w:r>
      <w:r>
        <w:t>9</w:t>
      </w:r>
      <w:r w:rsidRPr="00D55B37">
        <w:t xml:space="preserve"> Ill. Reg. </w:t>
      </w:r>
      <w:r w:rsidR="00737624">
        <w:t>19891</w:t>
      </w:r>
      <w:r w:rsidRPr="00D55B37">
        <w:t xml:space="preserve">, effective </w:t>
      </w:r>
      <w:r w:rsidR="00737624">
        <w:t>November 23, 2005</w:t>
      </w:r>
      <w:r w:rsidRPr="00D55B37">
        <w:t>)</w:t>
      </w:r>
    </w:p>
    <w:sectPr w:rsidR="009915C5" w:rsidRPr="00D55B37" w:rsidSect="009537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5377C"/>
    <w:rsid w:val="00040A9D"/>
    <w:rsid w:val="000F7473"/>
    <w:rsid w:val="002C547F"/>
    <w:rsid w:val="005C3366"/>
    <w:rsid w:val="006768DA"/>
    <w:rsid w:val="00737624"/>
    <w:rsid w:val="008D1B1D"/>
    <w:rsid w:val="0095377C"/>
    <w:rsid w:val="009915C5"/>
    <w:rsid w:val="00B16A7A"/>
    <w:rsid w:val="00E01753"/>
    <w:rsid w:val="00FA1EF3"/>
    <w:rsid w:val="00FE1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0714B7"/>
  <w15:docId w15:val="{AB8A2359-82D9-4D89-9C60-D3E2A597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915C5"/>
  </w:style>
  <w:style w:type="paragraph" w:customStyle="1" w:styleId="JCARMainSourceNote">
    <w:name w:val="JCAR Main Source Note"/>
    <w:basedOn w:val="Normal"/>
    <w:rsid w:val="00991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Shipley, Melissa A.</cp:lastModifiedBy>
  <cp:revision>4</cp:revision>
  <dcterms:created xsi:type="dcterms:W3CDTF">2012-06-22T00:17:00Z</dcterms:created>
  <dcterms:modified xsi:type="dcterms:W3CDTF">2023-06-21T17:07:00Z</dcterms:modified>
</cp:coreProperties>
</file>