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07" w:rsidRDefault="00EA6507" w:rsidP="00EA6507">
      <w:pPr>
        <w:rPr>
          <w:b/>
        </w:rPr>
      </w:pPr>
      <w:bookmarkStart w:id="0" w:name="_GoBack"/>
      <w:bookmarkEnd w:id="0"/>
    </w:p>
    <w:p w:rsidR="00746EA9" w:rsidRPr="00EA6507" w:rsidRDefault="00746EA9" w:rsidP="00EA6507">
      <w:pPr>
        <w:rPr>
          <w:b/>
        </w:rPr>
      </w:pPr>
      <w:r w:rsidRPr="00EA6507">
        <w:rPr>
          <w:b/>
        </w:rPr>
        <w:t>Section 2000.</w:t>
      </w:r>
      <w:r w:rsidR="00622188">
        <w:rPr>
          <w:b/>
        </w:rPr>
        <w:t>50</w:t>
      </w:r>
      <w:r w:rsidR="00EA6507">
        <w:rPr>
          <w:b/>
        </w:rPr>
        <w:t xml:space="preserve">  </w:t>
      </w:r>
      <w:r w:rsidRPr="00EA6507">
        <w:rPr>
          <w:b/>
        </w:rPr>
        <w:t>Relief</w:t>
      </w:r>
    </w:p>
    <w:p w:rsidR="00746EA9" w:rsidRPr="00EA6507" w:rsidRDefault="00746EA9" w:rsidP="00EA6507"/>
    <w:p w:rsidR="00746EA9" w:rsidRPr="00EA6507" w:rsidRDefault="00EA6507" w:rsidP="00EA6507">
      <w:pPr>
        <w:ind w:left="1440" w:hanging="720"/>
      </w:pPr>
      <w:r>
        <w:t>a)</w:t>
      </w:r>
      <w:r>
        <w:tab/>
      </w:r>
      <w:r w:rsidR="00746EA9" w:rsidRPr="00BB030A">
        <w:rPr>
          <w:i/>
        </w:rPr>
        <w:t xml:space="preserve">If the Commission concludes there is sufficient evident of torture to merit judicial review, the Chair shall request the Chief Judge of the </w:t>
      </w:r>
      <w:smartTag w:uri="urn:schemas-microsoft-com:office:smarttags" w:element="place">
        <w:smartTag w:uri="urn:schemas-microsoft-com:office:smarttags" w:element="PlaceName">
          <w:r w:rsidR="00746EA9" w:rsidRPr="00BB030A">
            <w:rPr>
              <w:i/>
            </w:rPr>
            <w:t>Circuit</w:t>
          </w:r>
        </w:smartTag>
        <w:r w:rsidR="00746EA9" w:rsidRPr="00BB030A">
          <w:rPr>
            <w:i/>
          </w:rPr>
          <w:t xml:space="preserve"> </w:t>
        </w:r>
        <w:smartTag w:uri="urn:schemas-microsoft-com:office:smarttags" w:element="PlaceType">
          <w:r w:rsidR="00746EA9" w:rsidRPr="00BB030A">
            <w:rPr>
              <w:i/>
            </w:rPr>
            <w:t>Court</w:t>
          </w:r>
        </w:smartTag>
        <w:r w:rsidR="00746EA9" w:rsidRPr="00BB030A">
          <w:rPr>
            <w:i/>
          </w:rPr>
          <w:t xml:space="preserve"> </w:t>
        </w:r>
        <w:smartTag w:uri="urn:schemas-microsoft-com:office:smarttags" w:element="PlaceName">
          <w:r w:rsidR="00746EA9" w:rsidRPr="00BB030A">
            <w:rPr>
              <w:i/>
            </w:rPr>
            <w:t>of</w:t>
          </w:r>
        </w:smartTag>
        <w:r w:rsidR="00746EA9" w:rsidRPr="00BB030A">
          <w:rPr>
            <w:i/>
          </w:rPr>
          <w:t xml:space="preserve"> </w:t>
        </w:r>
        <w:smartTag w:uri="urn:schemas-microsoft-com:office:smarttags" w:element="PlaceName">
          <w:r w:rsidR="00746EA9" w:rsidRPr="00BB030A">
            <w:rPr>
              <w:i/>
            </w:rPr>
            <w:t>Cook</w:t>
          </w:r>
        </w:smartTag>
        <w:r w:rsidR="00746EA9" w:rsidRPr="00BB030A">
          <w:rPr>
            <w:i/>
          </w:rPr>
          <w:t xml:space="preserve"> </w:t>
        </w:r>
        <w:smartTag w:uri="urn:schemas-microsoft-com:office:smarttags" w:element="PlaceType">
          <w:r w:rsidR="00746EA9" w:rsidRPr="00BB030A">
            <w:rPr>
              <w:i/>
            </w:rPr>
            <w:t>County</w:t>
          </w:r>
        </w:smartTag>
      </w:smartTag>
      <w:r w:rsidR="00746EA9" w:rsidRPr="00BB030A">
        <w:rPr>
          <w:i/>
        </w:rPr>
        <w:t xml:space="preserve"> to assign the case to a trial judge for consideration</w:t>
      </w:r>
      <w:r w:rsidR="00746EA9" w:rsidRPr="00EA6507">
        <w:t xml:space="preserve"> of the evidence and the appropriate relief.</w:t>
      </w:r>
      <w:r w:rsidR="00BB030A">
        <w:t xml:space="preserve">  [775 ILCS 40/50(a)]</w:t>
      </w:r>
    </w:p>
    <w:p w:rsidR="00746EA9" w:rsidRPr="00EA6507" w:rsidRDefault="00746EA9" w:rsidP="00EA6507"/>
    <w:p w:rsidR="00746EA9" w:rsidRPr="00EA6507" w:rsidRDefault="00EA6507" w:rsidP="00EA6507">
      <w:pPr>
        <w:ind w:left="1440" w:hanging="720"/>
      </w:pPr>
      <w:r>
        <w:t>b)</w:t>
      </w:r>
      <w:r>
        <w:tab/>
      </w:r>
      <w:r w:rsidR="00746EA9" w:rsidRPr="00EA6507">
        <w:t>The Chair shall recommend that the case be assigned to a judge other than the judge who tried the criminal case and other than the judge who presided over any previous post-conviction proceedings.</w:t>
      </w:r>
    </w:p>
    <w:p w:rsidR="00746EA9" w:rsidRPr="00E364B2" w:rsidRDefault="00746EA9" w:rsidP="00E364B2"/>
    <w:p w:rsidR="00E364B2" w:rsidRPr="00E364B2" w:rsidRDefault="00E364B2" w:rsidP="00E364B2">
      <w:pPr>
        <w:ind w:left="1440" w:hanging="720"/>
      </w:pPr>
      <w:r>
        <w:t>c)</w:t>
      </w:r>
      <w:r>
        <w:tab/>
      </w:r>
      <w:r w:rsidRPr="00E364B2">
        <w:t>The Commission has no authority to award monetary compensation, even if it concludes there is sufficient evidence of torture to merit judicial review for other relief.</w:t>
      </w:r>
    </w:p>
    <w:p w:rsidR="00E364B2" w:rsidRDefault="00E364B2" w:rsidP="00E364B2"/>
    <w:p w:rsidR="00E364B2" w:rsidRPr="00E364B2" w:rsidRDefault="00E364B2" w:rsidP="00E364B2">
      <w:pPr>
        <w:ind w:left="1440" w:hanging="720"/>
      </w:pPr>
      <w:r>
        <w:t>d)</w:t>
      </w:r>
      <w:r>
        <w:tab/>
      </w:r>
      <w:r w:rsidRPr="00E364B2">
        <w:t>A claim of torture asserted through the Commission does not adversely affect the convicted person</w:t>
      </w:r>
      <w:r>
        <w:t>'</w:t>
      </w:r>
      <w:r w:rsidRPr="00E364B2">
        <w:t>s rights to other post-conviction relief.</w:t>
      </w:r>
    </w:p>
    <w:p w:rsidR="00E364B2" w:rsidRDefault="00E364B2" w:rsidP="00E364B2"/>
    <w:p w:rsidR="00E364B2" w:rsidRPr="00E364B2" w:rsidRDefault="00E364B2" w:rsidP="00E364B2">
      <w:pPr>
        <w:ind w:left="1440" w:hanging="720"/>
      </w:pPr>
      <w:r>
        <w:t>e)</w:t>
      </w:r>
      <w:r>
        <w:tab/>
      </w:r>
      <w:r w:rsidRPr="002D4D80">
        <w:rPr>
          <w:i/>
        </w:rPr>
        <w:t>The Commission has the discretion to refer its findings and written decision, along with the supporting record and evidence, to such other parties or entities as the Commission deems appropriate.</w:t>
      </w:r>
      <w:r w:rsidRPr="00E364B2">
        <w:t xml:space="preserve"> [775 ILCS 40/45(d)]</w:t>
      </w:r>
    </w:p>
    <w:sectPr w:rsidR="00E364B2" w:rsidRPr="00E364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0A" w:rsidRDefault="00AF540A">
      <w:r>
        <w:separator/>
      </w:r>
    </w:p>
  </w:endnote>
  <w:endnote w:type="continuationSeparator" w:id="0">
    <w:p w:rsidR="00AF540A" w:rsidRDefault="00AF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0A" w:rsidRDefault="00AF540A">
      <w:r>
        <w:separator/>
      </w:r>
    </w:p>
  </w:footnote>
  <w:footnote w:type="continuationSeparator" w:id="0">
    <w:p w:rsidR="00AF540A" w:rsidRDefault="00AF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4E9"/>
    <w:multiLevelType w:val="hybridMultilevel"/>
    <w:tmpl w:val="6824942A"/>
    <w:lvl w:ilvl="0" w:tplc="00A405EC">
      <w:start w:val="1"/>
      <w:numFmt w:val="lowerLetter"/>
      <w:lvlText w:val="(%1)"/>
      <w:lvlJc w:val="left"/>
      <w:pPr>
        <w:ind w:left="115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  <w:rPr>
        <w:rFonts w:cs="Times New Roman"/>
      </w:rPr>
    </w:lvl>
  </w:abstractNum>
  <w:abstractNum w:abstractNumId="1">
    <w:nsid w:val="1A9613FA"/>
    <w:multiLevelType w:val="hybridMultilevel"/>
    <w:tmpl w:val="B3D6A3C6"/>
    <w:lvl w:ilvl="0" w:tplc="CC5A548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0D67ECB"/>
    <w:multiLevelType w:val="multilevel"/>
    <w:tmpl w:val="56240530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color w:val="auto"/>
        <w:u w:val="none"/>
      </w:rPr>
    </w:lvl>
    <w:lvl w:ilvl="1">
      <w:start w:val="1"/>
      <w:numFmt w:val="lowerLetter"/>
      <w:pStyle w:val="Outline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OutlineL3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OutlineL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A7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3ED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4E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F5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D80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AF5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4651D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2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515F"/>
    <w:rsid w:val="005F2891"/>
    <w:rsid w:val="00604BCE"/>
    <w:rsid w:val="006132CE"/>
    <w:rsid w:val="00620BBA"/>
    <w:rsid w:val="00622188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B1C"/>
    <w:rsid w:val="006A72FE"/>
    <w:rsid w:val="006B2CB6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84E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EA9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CE4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40A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3EF"/>
    <w:rsid w:val="00B839A1"/>
    <w:rsid w:val="00B83B6B"/>
    <w:rsid w:val="00B8444F"/>
    <w:rsid w:val="00B86B5A"/>
    <w:rsid w:val="00BA2E0F"/>
    <w:rsid w:val="00BB030A"/>
    <w:rsid w:val="00BB0A4F"/>
    <w:rsid w:val="00BB230E"/>
    <w:rsid w:val="00BB6CAC"/>
    <w:rsid w:val="00BC000F"/>
    <w:rsid w:val="00BC00FF"/>
    <w:rsid w:val="00BC2A7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A8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1DB"/>
    <w:rsid w:val="00E24167"/>
    <w:rsid w:val="00E24878"/>
    <w:rsid w:val="00E30395"/>
    <w:rsid w:val="00E34B29"/>
    <w:rsid w:val="00E364B2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507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46E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utlineL1">
    <w:name w:val="Outline_L1"/>
    <w:basedOn w:val="Normal"/>
    <w:next w:val="BodyText"/>
    <w:rsid w:val="00E364B2"/>
    <w:pPr>
      <w:numPr>
        <w:numId w:val="2"/>
      </w:numPr>
      <w:spacing w:after="240"/>
      <w:jc w:val="both"/>
      <w:outlineLvl w:val="0"/>
    </w:pPr>
    <w:rPr>
      <w:szCs w:val="20"/>
    </w:rPr>
  </w:style>
  <w:style w:type="paragraph" w:customStyle="1" w:styleId="OutlineL2">
    <w:name w:val="Outline_L2"/>
    <w:basedOn w:val="OutlineL1"/>
    <w:next w:val="BodyText"/>
    <w:rsid w:val="00E364B2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E364B2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E364B2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E364B2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E364B2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E364B2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E364B2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E364B2"/>
    <w:pPr>
      <w:numPr>
        <w:ilvl w:val="8"/>
      </w:numPr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746E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utlineL1">
    <w:name w:val="Outline_L1"/>
    <w:basedOn w:val="Normal"/>
    <w:next w:val="BodyText"/>
    <w:rsid w:val="00E364B2"/>
    <w:pPr>
      <w:numPr>
        <w:numId w:val="2"/>
      </w:numPr>
      <w:spacing w:after="240"/>
      <w:jc w:val="both"/>
      <w:outlineLvl w:val="0"/>
    </w:pPr>
    <w:rPr>
      <w:szCs w:val="20"/>
    </w:rPr>
  </w:style>
  <w:style w:type="paragraph" w:customStyle="1" w:styleId="OutlineL2">
    <w:name w:val="Outline_L2"/>
    <w:basedOn w:val="OutlineL1"/>
    <w:next w:val="BodyText"/>
    <w:rsid w:val="00E364B2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E364B2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E364B2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E364B2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E364B2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E364B2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E364B2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E364B2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