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3168" w:rsidRDefault="003D3168" w:rsidP="003D3168">
      <w:pPr>
        <w:widowControl w:val="0"/>
        <w:autoSpaceDE w:val="0"/>
        <w:autoSpaceDN w:val="0"/>
        <w:adjustRightInd w:val="0"/>
      </w:pPr>
    </w:p>
    <w:p w:rsidR="003D3168" w:rsidRDefault="003D3168" w:rsidP="003D3168">
      <w:pPr>
        <w:widowControl w:val="0"/>
        <w:autoSpaceDE w:val="0"/>
        <w:autoSpaceDN w:val="0"/>
        <w:adjustRightInd w:val="0"/>
      </w:pPr>
      <w:r>
        <w:rPr>
          <w:b/>
          <w:bCs/>
        </w:rPr>
        <w:t>Section 2080.20  Definitions</w:t>
      </w:r>
      <w:r>
        <w:t xml:space="preserve"> </w:t>
      </w:r>
    </w:p>
    <w:p w:rsidR="003D3168" w:rsidRDefault="003D3168" w:rsidP="003D3168">
      <w:pPr>
        <w:widowControl w:val="0"/>
        <w:autoSpaceDE w:val="0"/>
        <w:autoSpaceDN w:val="0"/>
        <w:adjustRightInd w:val="0"/>
      </w:pPr>
    </w:p>
    <w:p w:rsidR="003D3168" w:rsidRDefault="003D3168" w:rsidP="003D3168">
      <w:pPr>
        <w:widowControl w:val="0"/>
        <w:autoSpaceDE w:val="0"/>
        <w:autoSpaceDN w:val="0"/>
        <w:adjustRightInd w:val="0"/>
        <w:ind w:left="1440"/>
      </w:pPr>
      <w:r>
        <w:t xml:space="preserve">Department – the Department of Natural Resources. </w:t>
      </w:r>
    </w:p>
    <w:p w:rsidR="003D3168" w:rsidRDefault="003D3168" w:rsidP="00FC3280">
      <w:pPr>
        <w:widowControl w:val="0"/>
        <w:autoSpaceDE w:val="0"/>
        <w:autoSpaceDN w:val="0"/>
        <w:adjustRightInd w:val="0"/>
      </w:pPr>
    </w:p>
    <w:p w:rsidR="003D3168" w:rsidRDefault="003D3168" w:rsidP="003D3168">
      <w:pPr>
        <w:widowControl w:val="0"/>
        <w:autoSpaceDE w:val="0"/>
        <w:autoSpaceDN w:val="0"/>
        <w:adjustRightInd w:val="0"/>
        <w:ind w:left="1440"/>
      </w:pPr>
      <w:r>
        <w:t xml:space="preserve">Dockside Inspection – an examination of a watercraft in the water so that all equipment and systems may be inspected. </w:t>
      </w:r>
    </w:p>
    <w:p w:rsidR="003D3168" w:rsidRDefault="003D3168" w:rsidP="00FC3280">
      <w:pPr>
        <w:widowControl w:val="0"/>
        <w:autoSpaceDE w:val="0"/>
        <w:autoSpaceDN w:val="0"/>
        <w:adjustRightInd w:val="0"/>
      </w:pPr>
    </w:p>
    <w:p w:rsidR="003D3168" w:rsidRDefault="003D3168" w:rsidP="003D3168">
      <w:pPr>
        <w:widowControl w:val="0"/>
        <w:autoSpaceDE w:val="0"/>
        <w:autoSpaceDN w:val="0"/>
        <w:adjustRightInd w:val="0"/>
        <w:ind w:left="1440"/>
      </w:pPr>
      <w:r>
        <w:t xml:space="preserve">Dry Dock Inspection – an examination of a watercraft out of the water and supported so all the exterior and interior of the watercraft may be examined. </w:t>
      </w:r>
    </w:p>
    <w:p w:rsidR="003D3168" w:rsidRDefault="003D3168" w:rsidP="00FC3280">
      <w:pPr>
        <w:widowControl w:val="0"/>
        <w:autoSpaceDE w:val="0"/>
        <w:autoSpaceDN w:val="0"/>
        <w:adjustRightInd w:val="0"/>
      </w:pPr>
    </w:p>
    <w:p w:rsidR="003D3168" w:rsidRDefault="003D3168" w:rsidP="003D3168">
      <w:pPr>
        <w:widowControl w:val="0"/>
        <w:autoSpaceDE w:val="0"/>
        <w:autoSpaceDN w:val="0"/>
        <w:adjustRightInd w:val="0"/>
        <w:ind w:left="1440"/>
      </w:pPr>
      <w:r>
        <w:t xml:space="preserve">General Maintenance – dry docking or hauling out of a watercraft for painting or cleaning the hull and rudder, or the changing of a propeller shaft and associated bearings. </w:t>
      </w:r>
    </w:p>
    <w:p w:rsidR="003D3168" w:rsidRDefault="003D3168" w:rsidP="00FC3280">
      <w:pPr>
        <w:widowControl w:val="0"/>
        <w:autoSpaceDE w:val="0"/>
        <w:autoSpaceDN w:val="0"/>
        <w:adjustRightInd w:val="0"/>
      </w:pPr>
    </w:p>
    <w:p w:rsidR="003D3168" w:rsidRDefault="003D3168" w:rsidP="003D3168">
      <w:pPr>
        <w:widowControl w:val="0"/>
        <w:autoSpaceDE w:val="0"/>
        <w:autoSpaceDN w:val="0"/>
        <w:adjustRightInd w:val="0"/>
        <w:ind w:left="1440"/>
      </w:pPr>
      <w:r>
        <w:t xml:space="preserve">Good Marine Practice and Standards – those methods and ways of maintaining, operating, equipping, repairing and restructuring watercraft as determined by the marine inspector.  The marine inspector shall use commonly accepted standards, including 46 CFR Subchapters T, K and H, the standards of the American Boat and Yacht Council, the standards of the American Bureau of Shipping, and other appropriate generally accepted standards as sources of reference. </w:t>
      </w:r>
    </w:p>
    <w:p w:rsidR="003D3168" w:rsidRDefault="003D3168" w:rsidP="00FC3280">
      <w:pPr>
        <w:widowControl w:val="0"/>
        <w:autoSpaceDE w:val="0"/>
        <w:autoSpaceDN w:val="0"/>
        <w:adjustRightInd w:val="0"/>
      </w:pPr>
    </w:p>
    <w:p w:rsidR="003D3168" w:rsidRDefault="003D3168" w:rsidP="003D3168">
      <w:pPr>
        <w:widowControl w:val="0"/>
        <w:autoSpaceDE w:val="0"/>
        <w:autoSpaceDN w:val="0"/>
        <w:adjustRightInd w:val="0"/>
        <w:ind w:left="1440"/>
      </w:pPr>
      <w:r>
        <w:t xml:space="preserve">Independent Certifier – any person who, through his background, experience, or training, is qualified to inspect a vessel for equipment carriage requirements as set forth in this Part, and certify compliance to the Department.  Such  person may  include, but not be limited to, a marine inspector as defined in this Part, or a qualified member of the U.S. Coast Guard Auxiliary, but may not include the owner, anyone related to the owner, or any employee of the vessel being inspected. </w:t>
      </w:r>
    </w:p>
    <w:p w:rsidR="003D3168" w:rsidRDefault="003D3168" w:rsidP="00FC3280">
      <w:pPr>
        <w:widowControl w:val="0"/>
        <w:autoSpaceDE w:val="0"/>
        <w:autoSpaceDN w:val="0"/>
        <w:adjustRightInd w:val="0"/>
      </w:pPr>
    </w:p>
    <w:p w:rsidR="003D3168" w:rsidRDefault="003D3168" w:rsidP="003D3168">
      <w:pPr>
        <w:widowControl w:val="0"/>
        <w:autoSpaceDE w:val="0"/>
        <w:autoSpaceDN w:val="0"/>
        <w:adjustRightInd w:val="0"/>
        <w:ind w:left="1440"/>
      </w:pPr>
      <w:r>
        <w:t xml:space="preserve">Inland Waters – all waters of the State, except navigable waters. </w:t>
      </w:r>
    </w:p>
    <w:p w:rsidR="003D3168" w:rsidRDefault="003D3168" w:rsidP="00FC3280">
      <w:pPr>
        <w:widowControl w:val="0"/>
        <w:autoSpaceDE w:val="0"/>
        <w:autoSpaceDN w:val="0"/>
        <w:adjustRightInd w:val="0"/>
      </w:pPr>
    </w:p>
    <w:p w:rsidR="003D3168" w:rsidRDefault="003D3168" w:rsidP="003D3168">
      <w:pPr>
        <w:widowControl w:val="0"/>
        <w:autoSpaceDE w:val="0"/>
        <w:autoSpaceDN w:val="0"/>
        <w:adjustRightInd w:val="0"/>
        <w:ind w:left="1440"/>
      </w:pPr>
      <w:r>
        <w:t xml:space="preserve">Marine Inspector – a marine surveyor with at least five years experience, or a professional engineer licensed by the Illinois Department of Professional Regulation. </w:t>
      </w:r>
    </w:p>
    <w:p w:rsidR="003D3168" w:rsidRDefault="003D3168" w:rsidP="00FC3280">
      <w:pPr>
        <w:widowControl w:val="0"/>
        <w:autoSpaceDE w:val="0"/>
        <w:autoSpaceDN w:val="0"/>
        <w:adjustRightInd w:val="0"/>
      </w:pPr>
    </w:p>
    <w:p w:rsidR="006621C5" w:rsidRDefault="006621C5" w:rsidP="003D3168">
      <w:pPr>
        <w:widowControl w:val="0"/>
        <w:autoSpaceDE w:val="0"/>
        <w:autoSpaceDN w:val="0"/>
        <w:adjustRightInd w:val="0"/>
        <w:ind w:left="1440"/>
      </w:pPr>
      <w:r>
        <w:t>Merchant Mariner Credential – a credential issued by the U.S. Coast Guard under 46 CFR 10.</w:t>
      </w:r>
    </w:p>
    <w:p w:rsidR="006621C5" w:rsidRDefault="006621C5" w:rsidP="00FC3280">
      <w:pPr>
        <w:widowControl w:val="0"/>
        <w:autoSpaceDE w:val="0"/>
        <w:autoSpaceDN w:val="0"/>
        <w:adjustRightInd w:val="0"/>
      </w:pPr>
    </w:p>
    <w:p w:rsidR="003D3168" w:rsidRDefault="003D3168" w:rsidP="003D3168">
      <w:pPr>
        <w:widowControl w:val="0"/>
        <w:autoSpaceDE w:val="0"/>
        <w:autoSpaceDN w:val="0"/>
        <w:adjustRightInd w:val="0"/>
        <w:ind w:left="1440"/>
      </w:pPr>
      <w:r>
        <w:t xml:space="preserve">Navigable Waters – those waters of the State over which the State of Illinois and the </w:t>
      </w:r>
      <w:r w:rsidR="00E37233">
        <w:t>U.S.</w:t>
      </w:r>
      <w:r>
        <w:t xml:space="preserve"> Coast Guard exercise joint jurisdiction, including Lake Michigan, to the upstream limit of navigation as determined by the United States Department of the Army, Corps of Engineers. </w:t>
      </w:r>
    </w:p>
    <w:p w:rsidR="003D3168" w:rsidRDefault="003D3168" w:rsidP="00FC3280">
      <w:pPr>
        <w:widowControl w:val="0"/>
        <w:autoSpaceDE w:val="0"/>
        <w:autoSpaceDN w:val="0"/>
        <w:adjustRightInd w:val="0"/>
      </w:pPr>
    </w:p>
    <w:p w:rsidR="003D3168" w:rsidRDefault="003D3168" w:rsidP="003D3168">
      <w:pPr>
        <w:widowControl w:val="0"/>
        <w:autoSpaceDE w:val="0"/>
        <w:autoSpaceDN w:val="0"/>
        <w:adjustRightInd w:val="0"/>
        <w:ind w:left="1440"/>
      </w:pPr>
      <w:r>
        <w:t xml:space="preserve">Open Boat – a watercraft, either with or without engines or motors, which has its engine, fuel tank compartments, and other spaces, except weather enclosures, </w:t>
      </w:r>
      <w:r>
        <w:lastRenderedPageBreak/>
        <w:t xml:space="preserve">open to the atmosphere and arranged to prevent or preclude the entrapment of explosive and flammable gases and vapors within the watercraft. </w:t>
      </w:r>
    </w:p>
    <w:p w:rsidR="003D3168" w:rsidRDefault="003D3168" w:rsidP="00FC3280">
      <w:pPr>
        <w:widowControl w:val="0"/>
        <w:autoSpaceDE w:val="0"/>
        <w:autoSpaceDN w:val="0"/>
        <w:adjustRightInd w:val="0"/>
      </w:pPr>
    </w:p>
    <w:p w:rsidR="003D3168" w:rsidRDefault="003D3168" w:rsidP="003D3168">
      <w:pPr>
        <w:widowControl w:val="0"/>
        <w:autoSpaceDE w:val="0"/>
        <w:autoSpaceDN w:val="0"/>
        <w:adjustRightInd w:val="0"/>
        <w:ind w:left="1440"/>
      </w:pPr>
      <w:r>
        <w:t xml:space="preserve">Owner – a person who claims lawful possession of a watercraft by virtue of legal title or equitable interest therein which entitles him or her to possession.  "Owner" also means a person acting on the behalf of the owner in all matters concerning the watercraft. </w:t>
      </w:r>
    </w:p>
    <w:p w:rsidR="003D3168" w:rsidRDefault="003D3168" w:rsidP="00FC3280">
      <w:pPr>
        <w:widowControl w:val="0"/>
        <w:autoSpaceDE w:val="0"/>
        <w:autoSpaceDN w:val="0"/>
        <w:adjustRightInd w:val="0"/>
      </w:pPr>
    </w:p>
    <w:p w:rsidR="003D3168" w:rsidRDefault="006621C5" w:rsidP="003D3168">
      <w:pPr>
        <w:widowControl w:val="0"/>
        <w:autoSpaceDE w:val="0"/>
        <w:autoSpaceDN w:val="0"/>
        <w:adjustRightInd w:val="0"/>
        <w:ind w:left="1440"/>
      </w:pPr>
      <w:r>
        <w:t>"</w:t>
      </w:r>
      <w:r w:rsidR="003D3168">
        <w:t>Personal Flotation Device</w:t>
      </w:r>
      <w:r>
        <w:t>" or</w:t>
      </w:r>
      <w:r w:rsidR="003D3168">
        <w:t xml:space="preserve"> </w:t>
      </w:r>
      <w:r>
        <w:t>"</w:t>
      </w:r>
      <w:r w:rsidR="003D3168">
        <w:t>PFD</w:t>
      </w:r>
      <w:r>
        <w:t>" means a device that is approved by the Commandant, U.S.</w:t>
      </w:r>
      <w:r w:rsidR="003D3168">
        <w:t xml:space="preserve"> Coast Guard</w:t>
      </w:r>
      <w:r>
        <w:t>, under 46 CFR 160</w:t>
      </w:r>
      <w:r w:rsidR="003D3168">
        <w:t xml:space="preserve">. </w:t>
      </w:r>
    </w:p>
    <w:p w:rsidR="003D3168" w:rsidRDefault="003D3168" w:rsidP="00FC3280">
      <w:pPr>
        <w:widowControl w:val="0"/>
        <w:autoSpaceDE w:val="0"/>
        <w:autoSpaceDN w:val="0"/>
        <w:adjustRightInd w:val="0"/>
      </w:pPr>
    </w:p>
    <w:p w:rsidR="003D3168" w:rsidRDefault="003D3168" w:rsidP="003D3168">
      <w:pPr>
        <w:widowControl w:val="0"/>
        <w:autoSpaceDE w:val="0"/>
        <w:autoSpaceDN w:val="0"/>
        <w:adjustRightInd w:val="0"/>
        <w:ind w:left="1440"/>
      </w:pPr>
      <w:r>
        <w:t xml:space="preserve">State Boating Law Administrator – the Department of Natural Resources law enforcement officer assigned to administer boating statutes and rules for boating safety. </w:t>
      </w:r>
    </w:p>
    <w:p w:rsidR="003D3168" w:rsidRDefault="003D3168" w:rsidP="00FC3280">
      <w:pPr>
        <w:widowControl w:val="0"/>
        <w:autoSpaceDE w:val="0"/>
        <w:autoSpaceDN w:val="0"/>
        <w:adjustRightInd w:val="0"/>
      </w:pPr>
    </w:p>
    <w:p w:rsidR="003D3168" w:rsidRDefault="003D3168" w:rsidP="003D3168">
      <w:pPr>
        <w:widowControl w:val="0"/>
        <w:autoSpaceDE w:val="0"/>
        <w:autoSpaceDN w:val="0"/>
        <w:adjustRightInd w:val="0"/>
        <w:ind w:left="1440"/>
      </w:pPr>
      <w:r>
        <w:t xml:space="preserve">Suitable – the marine inspector has determined an item is in keeping with good marine practice and standards. </w:t>
      </w:r>
    </w:p>
    <w:p w:rsidR="006621C5" w:rsidRDefault="006621C5" w:rsidP="00FC3280">
      <w:pPr>
        <w:widowControl w:val="0"/>
        <w:autoSpaceDE w:val="0"/>
        <w:autoSpaceDN w:val="0"/>
        <w:adjustRightInd w:val="0"/>
      </w:pPr>
      <w:bookmarkStart w:id="0" w:name="_GoBack"/>
      <w:bookmarkEnd w:id="0"/>
    </w:p>
    <w:p w:rsidR="006621C5" w:rsidRDefault="006621C5" w:rsidP="006621C5">
      <w:pPr>
        <w:widowControl w:val="0"/>
        <w:autoSpaceDE w:val="0"/>
        <w:autoSpaceDN w:val="0"/>
        <w:adjustRightInd w:val="0"/>
        <w:ind w:left="720"/>
      </w:pPr>
      <w:r>
        <w:t xml:space="preserve">(Source:  Amended at 45 Ill. Reg. </w:t>
      </w:r>
      <w:r w:rsidR="00F9683B">
        <w:t>8394</w:t>
      </w:r>
      <w:r>
        <w:t xml:space="preserve">, effective </w:t>
      </w:r>
      <w:r w:rsidR="00F9683B">
        <w:t>June 23, 2021</w:t>
      </w:r>
      <w:r>
        <w:t>)</w:t>
      </w:r>
    </w:p>
    <w:sectPr w:rsidR="006621C5" w:rsidSect="003D3168">
      <w:pgSz w:w="12240" w:h="15840"/>
      <w:pgMar w:top="1440" w:right="1440" w:bottom="1440" w:left="1440" w:header="1440" w:footer="144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D3168"/>
    <w:rsid w:val="000B43EB"/>
    <w:rsid w:val="00213C44"/>
    <w:rsid w:val="002A1F5E"/>
    <w:rsid w:val="003D3168"/>
    <w:rsid w:val="005A77EA"/>
    <w:rsid w:val="006621C5"/>
    <w:rsid w:val="00D74F7F"/>
    <w:rsid w:val="00E37233"/>
    <w:rsid w:val="00F74D9A"/>
    <w:rsid w:val="00F9683B"/>
    <w:rsid w:val="00FC32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A0FE2177-B00F-42FD-BB84-D66CEE134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465</Words>
  <Characters>2653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Section 2080</vt:lpstr>
    </vt:vector>
  </TitlesOfParts>
  <Company>General Assembly</Company>
  <LinksUpToDate>false</LinksUpToDate>
  <CharactersWithSpaces>3112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2080</dc:title>
  <dc:subject/>
  <dc:creator>SchnappMA</dc:creator>
  <cp:keywords/>
  <dc:description/>
  <cp:lastModifiedBy>Lane, Arlene L.</cp:lastModifiedBy>
  <cp:revision>4</cp:revision>
  <dcterms:created xsi:type="dcterms:W3CDTF">2021-06-14T16:14:00Z</dcterms:created>
  <dcterms:modified xsi:type="dcterms:W3CDTF">2021-07-08T17:33:00Z</dcterms:modified>
</cp:coreProperties>
</file>