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CD" w:rsidRDefault="007D36CD" w:rsidP="005813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6CD" w:rsidRDefault="007D36CD" w:rsidP="0058131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715.21  Turkey Permit Requirements </w:t>
      </w:r>
      <w:r>
        <w:t>–</w:t>
      </w:r>
      <w:r>
        <w:rPr>
          <w:b/>
          <w:bCs/>
        </w:rPr>
        <w:t xml:space="preserve"> Special Hunts</w:t>
      </w:r>
      <w:r>
        <w:t xml:space="preserve"> </w:t>
      </w:r>
    </w:p>
    <w:p w:rsidR="007D36CD" w:rsidRDefault="007D36CD" w:rsidP="00581319">
      <w:pPr>
        <w:widowControl w:val="0"/>
        <w:autoSpaceDE w:val="0"/>
        <w:autoSpaceDN w:val="0"/>
        <w:adjustRightInd w:val="0"/>
      </w:pPr>
    </w:p>
    <w:p w:rsidR="007D36CD" w:rsidRDefault="007D36CD" w:rsidP="00581319">
      <w:pPr>
        <w:widowControl w:val="0"/>
        <w:autoSpaceDE w:val="0"/>
        <w:autoSpaceDN w:val="0"/>
        <w:adjustRightInd w:val="0"/>
      </w:pPr>
      <w:r>
        <w:t xml:space="preserve">Special hunt sites are defined as those sites which are owned or controlled by agencies/entities other than the Department, or sites at which the Department only controls a portion of the property designated for hunting, which issue hunting permits through the Department of Natural Resources' Permit Office.  The Permit Office issues turkey hunting permits for sites listed below: </w:t>
      </w:r>
    </w:p>
    <w:p w:rsidR="00293075" w:rsidRDefault="00293075" w:rsidP="00581319">
      <w:pPr>
        <w:widowControl w:val="0"/>
        <w:autoSpaceDE w:val="0"/>
        <w:autoSpaceDN w:val="0"/>
        <w:adjustRightInd w:val="0"/>
      </w:pPr>
    </w:p>
    <w:p w:rsidR="00293075" w:rsidRDefault="00293075" w:rsidP="00666EBB">
      <w:pPr>
        <w:widowControl w:val="0"/>
        <w:autoSpaceDE w:val="0"/>
        <w:autoSpaceDN w:val="0"/>
        <w:adjustRightInd w:val="0"/>
        <w:ind w:firstLine="720"/>
      </w:pPr>
      <w:r>
        <w:t>Crab Orchard National Wildlife Refuge (Williamson County)</w:t>
      </w:r>
    </w:p>
    <w:p w:rsidR="00293075" w:rsidRDefault="00293075" w:rsidP="00293075">
      <w:pPr>
        <w:widowControl w:val="0"/>
        <w:autoSpaceDE w:val="0"/>
        <w:autoSpaceDN w:val="0"/>
        <w:adjustRightInd w:val="0"/>
      </w:pPr>
    </w:p>
    <w:p w:rsidR="003F773A" w:rsidRPr="00D55B37" w:rsidRDefault="003F773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D33C35">
        <w:t>10814</w:t>
      </w:r>
      <w:r w:rsidRPr="00D55B37">
        <w:t xml:space="preserve">, effective </w:t>
      </w:r>
      <w:r w:rsidR="00D33C35">
        <w:t>July 16, 2010</w:t>
      </w:r>
      <w:r w:rsidRPr="00D55B37">
        <w:t>)</w:t>
      </w:r>
    </w:p>
    <w:sectPr w:rsidR="003F773A" w:rsidRPr="00D55B37" w:rsidSect="005813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6CD"/>
    <w:rsid w:val="00145050"/>
    <w:rsid w:val="00284DF0"/>
    <w:rsid w:val="00293075"/>
    <w:rsid w:val="003F0BE5"/>
    <w:rsid w:val="003F1A52"/>
    <w:rsid w:val="003F773A"/>
    <w:rsid w:val="00581319"/>
    <w:rsid w:val="00666EBB"/>
    <w:rsid w:val="00793589"/>
    <w:rsid w:val="007D36CD"/>
    <w:rsid w:val="008D2FED"/>
    <w:rsid w:val="008D570D"/>
    <w:rsid w:val="00D33C35"/>
    <w:rsid w:val="00D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715</vt:lpstr>
    </vt:vector>
  </TitlesOfParts>
  <Company>State of Illinois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715</dc:title>
  <dc:subject/>
  <dc:creator>ThomasVD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