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32" w:rsidRDefault="004E3D32" w:rsidP="00F31885">
      <w:pPr>
        <w:widowControl w:val="0"/>
        <w:autoSpaceDE w:val="0"/>
        <w:autoSpaceDN w:val="0"/>
        <w:adjustRightInd w:val="0"/>
      </w:pPr>
      <w:bookmarkStart w:id="0" w:name="_GoBack"/>
      <w:bookmarkEnd w:id="0"/>
    </w:p>
    <w:p w:rsidR="004E3D32" w:rsidRDefault="004E3D32" w:rsidP="00F31885">
      <w:pPr>
        <w:widowControl w:val="0"/>
        <w:autoSpaceDE w:val="0"/>
        <w:autoSpaceDN w:val="0"/>
        <w:adjustRightInd w:val="0"/>
      </w:pPr>
      <w:r>
        <w:rPr>
          <w:b/>
          <w:bCs/>
        </w:rPr>
        <w:t xml:space="preserve">Section 110.110  Prohibited Fishing Areas </w:t>
      </w:r>
      <w:r>
        <w:t>–</w:t>
      </w:r>
      <w:r>
        <w:rPr>
          <w:b/>
          <w:bCs/>
        </w:rPr>
        <w:t xml:space="preserve"> Cleaning of Fish</w:t>
      </w:r>
      <w:r>
        <w:t xml:space="preserve"> </w:t>
      </w:r>
    </w:p>
    <w:p w:rsidR="004E3D32" w:rsidRDefault="004E3D32" w:rsidP="00F31885">
      <w:pPr>
        <w:widowControl w:val="0"/>
        <w:autoSpaceDE w:val="0"/>
        <w:autoSpaceDN w:val="0"/>
        <w:adjustRightInd w:val="0"/>
      </w:pPr>
    </w:p>
    <w:p w:rsidR="004E3D32" w:rsidRDefault="004E3D32" w:rsidP="00F31885">
      <w:pPr>
        <w:widowControl w:val="0"/>
        <w:autoSpaceDE w:val="0"/>
        <w:autoSpaceDN w:val="0"/>
        <w:adjustRightInd w:val="0"/>
      </w:pPr>
      <w:r>
        <w:t xml:space="preserve">It shall be unlawful for any person to take fish from the waters of any Department controlled area contrary to the rules and regulations of the Department in accordance with 17 Ill. Adm. Code 810, and further, any fish or parts of fish remaining from cleaning must be placed in a proper refuse container with a tight fitting lid or removed from the area upon leaving. </w:t>
      </w:r>
    </w:p>
    <w:p w:rsidR="004E3D32" w:rsidRDefault="004E3D32" w:rsidP="00F31885">
      <w:pPr>
        <w:widowControl w:val="0"/>
        <w:autoSpaceDE w:val="0"/>
        <w:autoSpaceDN w:val="0"/>
        <w:adjustRightInd w:val="0"/>
      </w:pPr>
    </w:p>
    <w:p w:rsidR="004E3D32" w:rsidRDefault="004E3D32" w:rsidP="00F31885">
      <w:pPr>
        <w:widowControl w:val="0"/>
        <w:autoSpaceDE w:val="0"/>
        <w:autoSpaceDN w:val="0"/>
        <w:adjustRightInd w:val="0"/>
        <w:ind w:left="1080" w:hanging="480"/>
      </w:pPr>
      <w:r>
        <w:t xml:space="preserve">(Source:  Amended at 24 Ill. Reg. 12556, effective August 7, 2000) </w:t>
      </w:r>
    </w:p>
    <w:sectPr w:rsidR="004E3D32" w:rsidSect="00F3188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D32"/>
    <w:rsid w:val="0032471E"/>
    <w:rsid w:val="004E3D32"/>
    <w:rsid w:val="00532DF7"/>
    <w:rsid w:val="006531D9"/>
    <w:rsid w:val="00E517DE"/>
    <w:rsid w:val="00F3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