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4ACD" w14:textId="77777777" w:rsidR="00676562" w:rsidRDefault="00676562" w:rsidP="00390A85">
      <w:pPr>
        <w:spacing w:after="0" w:line="240" w:lineRule="auto"/>
        <w:rPr>
          <w:rFonts w:ascii="Times New Roman" w:hAnsi="Times New Roman" w:cs="Times New Roman"/>
          <w:b/>
          <w:bCs/>
          <w:sz w:val="24"/>
          <w:szCs w:val="24"/>
        </w:rPr>
      </w:pPr>
    </w:p>
    <w:p w14:paraId="42672305" w14:textId="4B592077" w:rsidR="00676562" w:rsidRPr="001B1C04" w:rsidRDefault="00676562" w:rsidP="00390A85">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.10  Definitions</w:t>
      </w:r>
    </w:p>
    <w:p w14:paraId="13AD6470" w14:textId="77777777" w:rsidR="00810A50" w:rsidRPr="00810A50" w:rsidRDefault="00810A50" w:rsidP="00390A85">
      <w:pPr>
        <w:spacing w:after="0" w:line="240" w:lineRule="auto"/>
        <w:ind w:right="144"/>
        <w:rPr>
          <w:rFonts w:ascii="Times New Roman" w:hAnsi="Times New Roman" w:cs="Times New Roman"/>
          <w:sz w:val="24"/>
          <w:szCs w:val="24"/>
        </w:rPr>
      </w:pPr>
    </w:p>
    <w:p w14:paraId="7DF2D4E1" w14:textId="77777777" w:rsidR="00810A50" w:rsidRPr="00810A50" w:rsidRDefault="00810A50" w:rsidP="00390A85">
      <w:pPr>
        <w:spacing w:after="0" w:line="240" w:lineRule="auto"/>
        <w:ind w:right="144"/>
        <w:rPr>
          <w:rFonts w:ascii="Times New Roman" w:hAnsi="Times New Roman" w:cs="Times New Roman"/>
          <w:sz w:val="24"/>
          <w:szCs w:val="24"/>
        </w:rPr>
      </w:pPr>
      <w:r w:rsidRPr="00810A50">
        <w:rPr>
          <w:rFonts w:ascii="Times New Roman" w:hAnsi="Times New Roman" w:cs="Times New Roman"/>
          <w:sz w:val="24"/>
          <w:szCs w:val="24"/>
        </w:rPr>
        <w:t>The following definitions are applicable to this Part.</w:t>
      </w:r>
    </w:p>
    <w:p w14:paraId="67DDC4C8" w14:textId="77777777" w:rsidR="00810A50" w:rsidRPr="00810A50" w:rsidRDefault="00810A50" w:rsidP="00390A85">
      <w:pPr>
        <w:spacing w:after="0" w:line="240" w:lineRule="auto"/>
        <w:ind w:right="144"/>
        <w:rPr>
          <w:rFonts w:ascii="Times New Roman" w:hAnsi="Times New Roman" w:cs="Times New Roman"/>
          <w:sz w:val="24"/>
          <w:szCs w:val="24"/>
        </w:rPr>
      </w:pPr>
    </w:p>
    <w:p w14:paraId="41D30F0A" w14:textId="0FD40713"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"Act" </w:t>
      </w:r>
      <w:r w:rsidR="006563A3">
        <w:rPr>
          <w:rFonts w:ascii="Times New Roman" w:hAnsi="Times New Roman" w:cs="Times New Roman"/>
          <w:sz w:val="24"/>
          <w:szCs w:val="24"/>
        </w:rPr>
        <w:t>means Section 605-1115 of the Department of Commerce and Economic Opportunity Law</w:t>
      </w:r>
      <w:r w:rsidRPr="00810A50">
        <w:rPr>
          <w:rFonts w:ascii="Times New Roman" w:hAnsi="Times New Roman" w:cs="Times New Roman"/>
          <w:sz w:val="24"/>
          <w:szCs w:val="24"/>
        </w:rPr>
        <w:t xml:space="preserve"> </w:t>
      </w:r>
      <w:r w:rsidR="001817A1">
        <w:rPr>
          <w:rFonts w:ascii="Times New Roman" w:hAnsi="Times New Roman" w:cs="Times New Roman"/>
          <w:sz w:val="24"/>
          <w:szCs w:val="24"/>
        </w:rPr>
        <w:t>[</w:t>
      </w:r>
      <w:r w:rsidRPr="00810A50">
        <w:rPr>
          <w:rFonts w:ascii="Times New Roman" w:hAnsi="Times New Roman" w:cs="Times New Roman"/>
          <w:sz w:val="24"/>
          <w:szCs w:val="24"/>
        </w:rPr>
        <w:t xml:space="preserve">20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605</w:t>
      </w:r>
      <w:r w:rsidR="00E81EB7">
        <w:rPr>
          <w:rFonts w:ascii="Times New Roman" w:hAnsi="Times New Roman" w:cs="Times New Roman"/>
          <w:sz w:val="24"/>
          <w:szCs w:val="24"/>
        </w:rPr>
        <w:t>/</w:t>
      </w:r>
      <w:r w:rsidRPr="00810A50">
        <w:rPr>
          <w:rFonts w:ascii="Times New Roman" w:hAnsi="Times New Roman" w:cs="Times New Roman"/>
          <w:sz w:val="24"/>
          <w:szCs w:val="24"/>
        </w:rPr>
        <w:t>1115</w:t>
      </w:r>
      <w:r w:rsidR="001817A1">
        <w:rPr>
          <w:rFonts w:ascii="Times New Roman" w:hAnsi="Times New Roman" w:cs="Times New Roman"/>
          <w:sz w:val="24"/>
          <w:szCs w:val="24"/>
        </w:rPr>
        <w:t>]</w:t>
      </w:r>
      <w:r w:rsidR="006563A3">
        <w:rPr>
          <w:rFonts w:ascii="Times New Roman" w:hAnsi="Times New Roman" w:cs="Times New Roman"/>
          <w:sz w:val="24"/>
          <w:szCs w:val="24"/>
        </w:rPr>
        <w:t>.</w:t>
      </w:r>
    </w:p>
    <w:p w14:paraId="58F4B910" w14:textId="77777777" w:rsidR="00810A50" w:rsidRPr="00810A50" w:rsidRDefault="00810A50" w:rsidP="00390A85">
      <w:pPr>
        <w:spacing w:after="0" w:line="240" w:lineRule="auto"/>
        <w:ind w:right="144"/>
        <w:rPr>
          <w:rFonts w:ascii="Times New Roman" w:hAnsi="Times New Roman" w:cs="Times New Roman"/>
          <w:sz w:val="24"/>
          <w:szCs w:val="24"/>
        </w:rPr>
      </w:pPr>
    </w:p>
    <w:p w14:paraId="3F6C9120" w14:textId="77777777"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"Applicant" means a government entity, non-profit, taxpayer, educational institution or research and development entity that seeks to establish a quantum computing campus located in Illinois, or a taxpayer, educational institution or research and development entity that seeks to be a tenant on a quantum computing campus. </w:t>
      </w:r>
    </w:p>
    <w:p w14:paraId="43084B32" w14:textId="77777777" w:rsidR="00810A50" w:rsidRPr="00810A50" w:rsidRDefault="00810A50" w:rsidP="00390A85">
      <w:pPr>
        <w:spacing w:after="0" w:line="240" w:lineRule="auto"/>
        <w:ind w:right="144"/>
        <w:rPr>
          <w:rFonts w:ascii="Times New Roman" w:hAnsi="Times New Roman" w:cs="Times New Roman"/>
          <w:sz w:val="24"/>
          <w:szCs w:val="24"/>
        </w:rPr>
      </w:pPr>
    </w:p>
    <w:p w14:paraId="30399D73" w14:textId="5831B2C3"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"Capital Investment" means the purchase, renovation, rehabilitation, or construction of permanent land, buildings, structures, equipment and furnishings used directly for or in the project, and any goods or services for the project that are purchased and capitalized under GAAP or an equivalent accounting principles system approved by the Department, including any organizational costs and research and development costs incurred in Illinois. Capitalized lease costs for land, buildings, structures or equipment shall be included in "Capital Investment" only if the lease term, including any extensions or options to extend, equals or exceeds the term of the memorandum of understanding, and provided that the lease costs are valued at their present value using the corporate interest rate prevailing at the time the </w:t>
      </w:r>
      <w:r w:rsidR="00606E23">
        <w:rPr>
          <w:rFonts w:ascii="Times New Roman" w:hAnsi="Times New Roman" w:cs="Times New Roman"/>
          <w:sz w:val="24"/>
          <w:szCs w:val="24"/>
        </w:rPr>
        <w:t>a</w:t>
      </w:r>
      <w:r w:rsidRPr="00810A50">
        <w:rPr>
          <w:rFonts w:ascii="Times New Roman" w:hAnsi="Times New Roman" w:cs="Times New Roman"/>
          <w:sz w:val="24"/>
          <w:szCs w:val="24"/>
        </w:rPr>
        <w:t>pplicant filed its application with the Department.</w:t>
      </w:r>
    </w:p>
    <w:p w14:paraId="2D5A07EA" w14:textId="77777777" w:rsidR="00810A50" w:rsidRPr="00810A50" w:rsidRDefault="00810A50" w:rsidP="00390A85">
      <w:pPr>
        <w:spacing w:after="0" w:line="240" w:lineRule="auto"/>
        <w:ind w:right="144"/>
        <w:rPr>
          <w:rFonts w:ascii="Times New Roman" w:hAnsi="Times New Roman" w:cs="Times New Roman"/>
          <w:sz w:val="24"/>
          <w:szCs w:val="24"/>
        </w:rPr>
      </w:pPr>
    </w:p>
    <w:p w14:paraId="71EE6C41" w14:textId="4ABD48FA"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"Certificate of Exemption" means the certificate issued by the Department pursuant to the </w:t>
      </w:r>
      <w:r w:rsidR="00776095">
        <w:rPr>
          <w:rFonts w:ascii="Times New Roman" w:hAnsi="Times New Roman" w:cs="Times New Roman"/>
          <w:sz w:val="24"/>
          <w:szCs w:val="24"/>
        </w:rPr>
        <w:t>m</w:t>
      </w:r>
      <w:r w:rsidRPr="00810A50">
        <w:rPr>
          <w:rFonts w:ascii="Times New Roman" w:hAnsi="Times New Roman" w:cs="Times New Roman"/>
          <w:sz w:val="24"/>
          <w:szCs w:val="24"/>
        </w:rPr>
        <w:t xml:space="preserve">emorandum of </w:t>
      </w:r>
      <w:r w:rsidR="00776095">
        <w:rPr>
          <w:rFonts w:ascii="Times New Roman" w:hAnsi="Times New Roman" w:cs="Times New Roman"/>
          <w:sz w:val="24"/>
          <w:szCs w:val="24"/>
        </w:rPr>
        <w:t>u</w:t>
      </w:r>
      <w:r w:rsidRPr="00810A50">
        <w:rPr>
          <w:rFonts w:ascii="Times New Roman" w:hAnsi="Times New Roman" w:cs="Times New Roman"/>
          <w:sz w:val="24"/>
          <w:szCs w:val="24"/>
        </w:rPr>
        <w:t xml:space="preserve">nderstanding entered into between the Department and the </w:t>
      </w:r>
      <w:r w:rsidR="001817A1">
        <w:rPr>
          <w:rFonts w:ascii="Times New Roman" w:hAnsi="Times New Roman" w:cs="Times New Roman"/>
          <w:sz w:val="24"/>
          <w:szCs w:val="24"/>
        </w:rPr>
        <w:t>t</w:t>
      </w:r>
      <w:r w:rsidRPr="00810A50">
        <w:rPr>
          <w:rFonts w:ascii="Times New Roman" w:hAnsi="Times New Roman" w:cs="Times New Roman"/>
          <w:sz w:val="24"/>
          <w:szCs w:val="24"/>
        </w:rPr>
        <w:t xml:space="preserve">enant that authorizes the tenant to receive the tax exemptions set forth in Section 605-1115(b) of the </w:t>
      </w:r>
      <w:r w:rsidR="008F6D8B">
        <w:rPr>
          <w:rFonts w:ascii="Times New Roman" w:hAnsi="Times New Roman" w:cs="Times New Roman"/>
          <w:sz w:val="24"/>
          <w:szCs w:val="24"/>
        </w:rPr>
        <w:t>Act</w:t>
      </w:r>
      <w:r w:rsidRPr="00810A50">
        <w:rPr>
          <w:rFonts w:ascii="Times New Roman" w:hAnsi="Times New Roman" w:cs="Times New Roman"/>
          <w:sz w:val="24"/>
          <w:szCs w:val="24"/>
        </w:rPr>
        <w:t>.</w:t>
      </w:r>
    </w:p>
    <w:p w14:paraId="62BBE80E" w14:textId="77777777" w:rsidR="00810A50" w:rsidRPr="00810A50" w:rsidRDefault="00810A50" w:rsidP="00390A85">
      <w:pPr>
        <w:spacing w:after="0" w:line="240" w:lineRule="auto"/>
        <w:ind w:right="144"/>
        <w:rPr>
          <w:rFonts w:ascii="Times New Roman" w:hAnsi="Times New Roman" w:cs="Times New Roman"/>
          <w:sz w:val="24"/>
          <w:szCs w:val="24"/>
        </w:rPr>
      </w:pPr>
    </w:p>
    <w:p w14:paraId="5DC25765" w14:textId="77777777" w:rsidR="00810A50" w:rsidRPr="001817A1" w:rsidRDefault="00810A50" w:rsidP="00390A85">
      <w:pPr>
        <w:spacing w:after="0" w:line="240" w:lineRule="auto"/>
        <w:ind w:left="1440" w:right="144"/>
        <w:rPr>
          <w:rFonts w:ascii="Times New Roman" w:hAnsi="Times New Roman" w:cs="Times New Roman"/>
          <w:i/>
          <w:iCs/>
          <w:sz w:val="24"/>
          <w:szCs w:val="24"/>
        </w:rPr>
      </w:pPr>
      <w:r w:rsidRPr="001817A1">
        <w:rPr>
          <w:rFonts w:ascii="Times New Roman" w:hAnsi="Times New Roman" w:cs="Times New Roman"/>
          <w:i/>
          <w:iCs/>
          <w:sz w:val="24"/>
          <w:szCs w:val="24"/>
        </w:rPr>
        <w:t xml:space="preserve">"Data Center" means a facility: </w:t>
      </w:r>
    </w:p>
    <w:p w14:paraId="039FB6A1" w14:textId="77777777" w:rsidR="00810A50" w:rsidRPr="00810A50" w:rsidRDefault="00810A50" w:rsidP="00390A85">
      <w:pPr>
        <w:spacing w:after="0" w:line="240" w:lineRule="auto"/>
        <w:ind w:right="144"/>
        <w:rPr>
          <w:rFonts w:ascii="Times New Roman" w:hAnsi="Times New Roman" w:cs="Times New Roman"/>
          <w:sz w:val="24"/>
          <w:szCs w:val="24"/>
        </w:rPr>
      </w:pPr>
    </w:p>
    <w:p w14:paraId="212DF869" w14:textId="66857556" w:rsidR="00810A50" w:rsidRPr="00810A50" w:rsidRDefault="00810A50" w:rsidP="00390A85">
      <w:pPr>
        <w:spacing w:after="0" w:line="240" w:lineRule="auto"/>
        <w:ind w:left="2160" w:right="144"/>
        <w:rPr>
          <w:rFonts w:ascii="Times New Roman" w:hAnsi="Times New Roman" w:cs="Times New Roman"/>
          <w:sz w:val="24"/>
          <w:szCs w:val="24"/>
        </w:rPr>
      </w:pPr>
      <w:r w:rsidRPr="00606E23">
        <w:rPr>
          <w:rFonts w:ascii="Times New Roman" w:hAnsi="Times New Roman" w:cs="Times New Roman"/>
          <w:i/>
          <w:iCs/>
          <w:sz w:val="24"/>
          <w:szCs w:val="24"/>
        </w:rPr>
        <w:t>whose primary services</w:t>
      </w:r>
      <w:r w:rsidRPr="00810A50">
        <w:rPr>
          <w:rFonts w:ascii="Times New Roman" w:hAnsi="Times New Roman" w:cs="Times New Roman"/>
          <w:sz w:val="24"/>
          <w:szCs w:val="24"/>
        </w:rPr>
        <w:t xml:space="preserve"> include, but are not limited to</w:t>
      </w:r>
      <w:r w:rsidR="006A2DD1">
        <w:rPr>
          <w:rFonts w:ascii="Times New Roman" w:hAnsi="Times New Roman" w:cs="Times New Roman"/>
          <w:sz w:val="24"/>
          <w:szCs w:val="24"/>
        </w:rPr>
        <w:t>,</w:t>
      </w:r>
      <w:r w:rsidRPr="00810A50">
        <w:rPr>
          <w:rFonts w:ascii="Times New Roman" w:hAnsi="Times New Roman" w:cs="Times New Roman"/>
          <w:sz w:val="24"/>
          <w:szCs w:val="24"/>
        </w:rPr>
        <w:t xml:space="preserve"> </w:t>
      </w:r>
      <w:r w:rsidRPr="00606E23">
        <w:rPr>
          <w:rFonts w:ascii="Times New Roman" w:hAnsi="Times New Roman" w:cs="Times New Roman"/>
          <w:i/>
          <w:iCs/>
          <w:sz w:val="24"/>
          <w:szCs w:val="24"/>
        </w:rPr>
        <w:t>the storage, management, and processing of digital data; and</w:t>
      </w:r>
    </w:p>
    <w:p w14:paraId="7B9F9747" w14:textId="77777777" w:rsidR="00810A50" w:rsidRPr="00810A50" w:rsidRDefault="00810A50" w:rsidP="00390A85">
      <w:pPr>
        <w:spacing w:after="0" w:line="240" w:lineRule="auto"/>
        <w:ind w:right="144"/>
        <w:rPr>
          <w:rFonts w:ascii="Times New Roman" w:hAnsi="Times New Roman" w:cs="Times New Roman"/>
          <w:sz w:val="24"/>
          <w:szCs w:val="24"/>
        </w:rPr>
      </w:pPr>
    </w:p>
    <w:p w14:paraId="347B7568" w14:textId="77777777" w:rsidR="00810A50" w:rsidRPr="00606E23" w:rsidRDefault="00810A50" w:rsidP="00390A85">
      <w:pPr>
        <w:spacing w:after="0" w:line="240" w:lineRule="auto"/>
        <w:ind w:left="2880" w:right="144" w:hanging="720"/>
        <w:rPr>
          <w:rFonts w:ascii="Times New Roman" w:hAnsi="Times New Roman" w:cs="Times New Roman"/>
          <w:i/>
          <w:iCs/>
          <w:sz w:val="24"/>
          <w:szCs w:val="24"/>
        </w:rPr>
      </w:pPr>
      <w:r w:rsidRPr="00606E23">
        <w:rPr>
          <w:rFonts w:ascii="Times New Roman" w:hAnsi="Times New Roman" w:cs="Times New Roman"/>
          <w:i/>
          <w:iCs/>
          <w:sz w:val="24"/>
          <w:szCs w:val="24"/>
        </w:rPr>
        <w:t>that is used to house:</w:t>
      </w:r>
    </w:p>
    <w:p w14:paraId="7F53DEEF" w14:textId="77777777" w:rsidR="00810A50" w:rsidRPr="00810A50" w:rsidRDefault="00810A50" w:rsidP="00390A85">
      <w:pPr>
        <w:spacing w:after="0" w:line="240" w:lineRule="auto"/>
        <w:ind w:right="144"/>
        <w:rPr>
          <w:rFonts w:ascii="Times New Roman" w:hAnsi="Times New Roman" w:cs="Times New Roman"/>
          <w:sz w:val="24"/>
          <w:szCs w:val="24"/>
        </w:rPr>
      </w:pPr>
    </w:p>
    <w:p w14:paraId="4F9C73F4"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606E23">
        <w:rPr>
          <w:rFonts w:ascii="Times New Roman" w:hAnsi="Times New Roman" w:cs="Times New Roman"/>
          <w:i/>
          <w:iCs/>
          <w:sz w:val="24"/>
          <w:szCs w:val="24"/>
        </w:rPr>
        <w:t>computer and network systems, including associated components such as servers, network equipment and appliances, telecommunications, and data storage systems</w:t>
      </w:r>
      <w:r w:rsidRPr="00810A50">
        <w:rPr>
          <w:rFonts w:ascii="Times New Roman" w:hAnsi="Times New Roman" w:cs="Times New Roman"/>
          <w:sz w:val="24"/>
          <w:szCs w:val="24"/>
        </w:rPr>
        <w:t>;</w:t>
      </w:r>
    </w:p>
    <w:p w14:paraId="40193EAB" w14:textId="77777777" w:rsidR="00810A50" w:rsidRPr="00810A50" w:rsidRDefault="00810A50" w:rsidP="00390A85">
      <w:pPr>
        <w:spacing w:after="0" w:line="240" w:lineRule="auto"/>
        <w:ind w:right="144"/>
        <w:rPr>
          <w:rFonts w:ascii="Times New Roman" w:hAnsi="Times New Roman" w:cs="Times New Roman"/>
          <w:sz w:val="24"/>
          <w:szCs w:val="24"/>
        </w:rPr>
      </w:pPr>
    </w:p>
    <w:p w14:paraId="2385F699"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606E23">
        <w:rPr>
          <w:rFonts w:ascii="Times New Roman" w:hAnsi="Times New Roman" w:cs="Times New Roman"/>
          <w:i/>
          <w:iCs/>
          <w:sz w:val="24"/>
          <w:szCs w:val="24"/>
        </w:rPr>
        <w:t>systems for monitoring and managing infrastructure performance</w:t>
      </w:r>
      <w:r w:rsidRPr="00810A50">
        <w:rPr>
          <w:rFonts w:ascii="Times New Roman" w:hAnsi="Times New Roman" w:cs="Times New Roman"/>
          <w:sz w:val="24"/>
          <w:szCs w:val="24"/>
        </w:rPr>
        <w:t>;</w:t>
      </w:r>
    </w:p>
    <w:p w14:paraId="65520234" w14:textId="77777777" w:rsidR="00810A50" w:rsidRPr="00810A50" w:rsidRDefault="00810A50" w:rsidP="00390A85">
      <w:pPr>
        <w:spacing w:after="0" w:line="240" w:lineRule="auto"/>
        <w:ind w:right="144"/>
        <w:rPr>
          <w:rFonts w:ascii="Times New Roman" w:hAnsi="Times New Roman" w:cs="Times New Roman"/>
          <w:sz w:val="24"/>
          <w:szCs w:val="24"/>
        </w:rPr>
      </w:pPr>
    </w:p>
    <w:p w14:paraId="162B6EB1"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606E23">
        <w:rPr>
          <w:rFonts w:ascii="Times New Roman" w:hAnsi="Times New Roman" w:cs="Times New Roman"/>
          <w:i/>
          <w:iCs/>
          <w:sz w:val="24"/>
          <w:szCs w:val="24"/>
        </w:rPr>
        <w:lastRenderedPageBreak/>
        <w:t>internet-related equipment and services</w:t>
      </w:r>
      <w:r w:rsidRPr="00810A50">
        <w:rPr>
          <w:rFonts w:ascii="Times New Roman" w:hAnsi="Times New Roman" w:cs="Times New Roman"/>
          <w:sz w:val="24"/>
          <w:szCs w:val="24"/>
        </w:rPr>
        <w:t>;</w:t>
      </w:r>
    </w:p>
    <w:p w14:paraId="1B424210" w14:textId="77777777" w:rsidR="00810A50" w:rsidRPr="00810A50" w:rsidRDefault="00810A50" w:rsidP="00390A85">
      <w:pPr>
        <w:spacing w:after="0" w:line="240" w:lineRule="auto"/>
        <w:ind w:right="144"/>
        <w:rPr>
          <w:rFonts w:ascii="Times New Roman" w:hAnsi="Times New Roman" w:cs="Times New Roman"/>
          <w:sz w:val="24"/>
          <w:szCs w:val="24"/>
        </w:rPr>
      </w:pPr>
    </w:p>
    <w:p w14:paraId="57ED1768"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606E23">
        <w:rPr>
          <w:rFonts w:ascii="Times New Roman" w:hAnsi="Times New Roman" w:cs="Times New Roman"/>
          <w:i/>
          <w:iCs/>
          <w:sz w:val="24"/>
          <w:szCs w:val="24"/>
        </w:rPr>
        <w:t>data communications connections</w:t>
      </w:r>
      <w:r w:rsidRPr="00810A50">
        <w:rPr>
          <w:rFonts w:ascii="Times New Roman" w:hAnsi="Times New Roman" w:cs="Times New Roman"/>
          <w:sz w:val="24"/>
          <w:szCs w:val="24"/>
        </w:rPr>
        <w:t>;</w:t>
      </w:r>
    </w:p>
    <w:p w14:paraId="3DA7E871" w14:textId="77777777" w:rsidR="00810A50" w:rsidRPr="00810A50" w:rsidRDefault="00810A50" w:rsidP="00390A85">
      <w:pPr>
        <w:spacing w:after="0" w:line="240" w:lineRule="auto"/>
        <w:ind w:right="144"/>
        <w:rPr>
          <w:rFonts w:ascii="Times New Roman" w:hAnsi="Times New Roman" w:cs="Times New Roman"/>
          <w:sz w:val="24"/>
          <w:szCs w:val="24"/>
        </w:rPr>
      </w:pPr>
    </w:p>
    <w:p w14:paraId="6D8D13F6"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606E23">
        <w:rPr>
          <w:rFonts w:ascii="Times New Roman" w:hAnsi="Times New Roman" w:cs="Times New Roman"/>
          <w:i/>
          <w:iCs/>
          <w:sz w:val="24"/>
          <w:szCs w:val="24"/>
        </w:rPr>
        <w:t>environmental controls</w:t>
      </w:r>
      <w:r w:rsidRPr="00810A50">
        <w:rPr>
          <w:rFonts w:ascii="Times New Roman" w:hAnsi="Times New Roman" w:cs="Times New Roman"/>
          <w:sz w:val="24"/>
          <w:szCs w:val="24"/>
        </w:rPr>
        <w:t>;</w:t>
      </w:r>
    </w:p>
    <w:p w14:paraId="5843A732" w14:textId="77777777" w:rsidR="00810A50" w:rsidRPr="00810A50" w:rsidRDefault="00810A50" w:rsidP="00390A85">
      <w:pPr>
        <w:spacing w:after="0" w:line="240" w:lineRule="auto"/>
        <w:ind w:right="144"/>
        <w:rPr>
          <w:rFonts w:ascii="Times New Roman" w:hAnsi="Times New Roman" w:cs="Times New Roman"/>
          <w:sz w:val="24"/>
          <w:szCs w:val="24"/>
        </w:rPr>
      </w:pPr>
    </w:p>
    <w:p w14:paraId="3672197C" w14:textId="77777777" w:rsidR="00810A50" w:rsidRPr="00606E23" w:rsidRDefault="00810A50" w:rsidP="00390A85">
      <w:pPr>
        <w:spacing w:after="0" w:line="240" w:lineRule="auto"/>
        <w:ind w:left="2880" w:right="144"/>
        <w:rPr>
          <w:rFonts w:ascii="Times New Roman" w:hAnsi="Times New Roman" w:cs="Times New Roman"/>
          <w:i/>
          <w:iCs/>
          <w:sz w:val="24"/>
          <w:szCs w:val="24"/>
        </w:rPr>
      </w:pPr>
      <w:r w:rsidRPr="00606E23">
        <w:rPr>
          <w:rFonts w:ascii="Times New Roman" w:hAnsi="Times New Roman" w:cs="Times New Roman"/>
          <w:i/>
          <w:iCs/>
          <w:sz w:val="24"/>
          <w:szCs w:val="24"/>
        </w:rPr>
        <w:t xml:space="preserve">fire protection systems; and </w:t>
      </w:r>
    </w:p>
    <w:p w14:paraId="5248683D" w14:textId="77777777" w:rsidR="00810A50" w:rsidRPr="00810A50" w:rsidRDefault="00810A50" w:rsidP="00390A85">
      <w:pPr>
        <w:spacing w:after="0" w:line="240" w:lineRule="auto"/>
        <w:ind w:right="144"/>
        <w:rPr>
          <w:rFonts w:ascii="Times New Roman" w:hAnsi="Times New Roman" w:cs="Times New Roman"/>
          <w:sz w:val="24"/>
          <w:szCs w:val="24"/>
        </w:rPr>
      </w:pPr>
    </w:p>
    <w:p w14:paraId="3ED3BCDC"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606E23">
        <w:rPr>
          <w:rFonts w:ascii="Times New Roman" w:hAnsi="Times New Roman" w:cs="Times New Roman"/>
          <w:i/>
          <w:iCs/>
          <w:sz w:val="24"/>
          <w:szCs w:val="24"/>
        </w:rPr>
        <w:t>security systems and services.</w:t>
      </w:r>
      <w:r w:rsidRPr="00810A50">
        <w:rPr>
          <w:rFonts w:ascii="Times New Roman" w:hAnsi="Times New Roman" w:cs="Times New Roman"/>
          <w:sz w:val="24"/>
          <w:szCs w:val="24"/>
        </w:rPr>
        <w:t xml:space="preserve"> [20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605/605-1115(a)] </w:t>
      </w:r>
    </w:p>
    <w:p w14:paraId="5C010F73" w14:textId="77777777" w:rsidR="00810A50" w:rsidRPr="00810A50" w:rsidRDefault="00810A50" w:rsidP="00390A85">
      <w:pPr>
        <w:spacing w:after="0" w:line="240" w:lineRule="auto"/>
        <w:ind w:right="144"/>
        <w:rPr>
          <w:rFonts w:ascii="Times New Roman" w:hAnsi="Times New Roman" w:cs="Times New Roman"/>
          <w:sz w:val="24"/>
          <w:szCs w:val="24"/>
        </w:rPr>
      </w:pPr>
    </w:p>
    <w:p w14:paraId="2FBA8C37" w14:textId="77777777" w:rsidR="00810A50" w:rsidRPr="00810A50" w:rsidRDefault="00810A50" w:rsidP="00390A85">
      <w:pPr>
        <w:spacing w:after="0" w:line="240" w:lineRule="auto"/>
        <w:ind w:left="1440" w:right="144"/>
        <w:rPr>
          <w:rFonts w:ascii="Times New Roman" w:hAnsi="Times New Roman" w:cs="Times New Roman"/>
          <w:sz w:val="24"/>
          <w:szCs w:val="24"/>
        </w:rPr>
      </w:pPr>
      <w:r w:rsidRPr="00606E23">
        <w:rPr>
          <w:rFonts w:ascii="Times New Roman" w:hAnsi="Times New Roman" w:cs="Times New Roman"/>
          <w:i/>
          <w:iCs/>
          <w:sz w:val="24"/>
          <w:szCs w:val="24"/>
        </w:rPr>
        <w:t>"Department"</w:t>
      </w:r>
      <w:r w:rsidRPr="00810A50">
        <w:rPr>
          <w:rFonts w:ascii="Times New Roman" w:hAnsi="Times New Roman" w:cs="Times New Roman"/>
          <w:sz w:val="24"/>
          <w:szCs w:val="24"/>
        </w:rPr>
        <w:t xml:space="preserve"> or "</w:t>
      </w:r>
      <w:proofErr w:type="spellStart"/>
      <w:r w:rsidRPr="00810A50">
        <w:rPr>
          <w:rFonts w:ascii="Times New Roman" w:hAnsi="Times New Roman" w:cs="Times New Roman"/>
          <w:sz w:val="24"/>
          <w:szCs w:val="24"/>
        </w:rPr>
        <w:t>DCEO</w:t>
      </w:r>
      <w:proofErr w:type="spellEnd"/>
      <w:r w:rsidRPr="00810A50">
        <w:rPr>
          <w:rFonts w:ascii="Times New Roman" w:hAnsi="Times New Roman" w:cs="Times New Roman"/>
          <w:sz w:val="24"/>
          <w:szCs w:val="24"/>
        </w:rPr>
        <w:t xml:space="preserve">" </w:t>
      </w:r>
      <w:r w:rsidRPr="00606E23">
        <w:rPr>
          <w:rFonts w:ascii="Times New Roman" w:hAnsi="Times New Roman" w:cs="Times New Roman"/>
          <w:i/>
          <w:iCs/>
          <w:sz w:val="24"/>
          <w:szCs w:val="24"/>
        </w:rPr>
        <w:t>means the Department of Commerce and Economic Opportunity.</w:t>
      </w:r>
      <w:r w:rsidRPr="00810A50">
        <w:rPr>
          <w:rFonts w:ascii="Times New Roman" w:hAnsi="Times New Roman" w:cs="Times New Roman"/>
          <w:sz w:val="24"/>
          <w:szCs w:val="24"/>
        </w:rPr>
        <w:t xml:space="preserve"> [20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605/605-5]</w:t>
      </w:r>
    </w:p>
    <w:p w14:paraId="22A1E0DD" w14:textId="77777777" w:rsidR="00810A50" w:rsidRPr="00810A50" w:rsidRDefault="00810A50" w:rsidP="00390A85">
      <w:pPr>
        <w:spacing w:after="0" w:line="240" w:lineRule="auto"/>
        <w:ind w:right="144"/>
        <w:rPr>
          <w:rFonts w:ascii="Times New Roman" w:hAnsi="Times New Roman" w:cs="Times New Roman"/>
          <w:sz w:val="24"/>
          <w:szCs w:val="24"/>
        </w:rPr>
      </w:pPr>
    </w:p>
    <w:p w14:paraId="373C51AE" w14:textId="77777777" w:rsidR="00810A50" w:rsidRPr="00810A50" w:rsidRDefault="00810A50" w:rsidP="00390A85">
      <w:pPr>
        <w:spacing w:after="0" w:line="240" w:lineRule="auto"/>
        <w:ind w:left="1440" w:right="144"/>
        <w:rPr>
          <w:rFonts w:ascii="Times New Roman" w:hAnsi="Times New Roman" w:cs="Times New Roman"/>
          <w:sz w:val="24"/>
          <w:szCs w:val="24"/>
        </w:rPr>
      </w:pPr>
      <w:r w:rsidRPr="00606E23">
        <w:rPr>
          <w:rFonts w:ascii="Times New Roman" w:hAnsi="Times New Roman" w:cs="Times New Roman"/>
          <w:i/>
          <w:iCs/>
          <w:sz w:val="24"/>
          <w:szCs w:val="24"/>
        </w:rPr>
        <w:t>"Director" means the Director of the Department of Commerce and Economic Opportunity.</w:t>
      </w:r>
      <w:r w:rsidRPr="00810A50">
        <w:rPr>
          <w:rFonts w:ascii="Times New Roman" w:hAnsi="Times New Roman" w:cs="Times New Roman"/>
          <w:sz w:val="24"/>
          <w:szCs w:val="24"/>
        </w:rPr>
        <w:t xml:space="preserve"> [20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605/605-5]</w:t>
      </w:r>
    </w:p>
    <w:p w14:paraId="2016606C" w14:textId="77777777" w:rsidR="00810A50" w:rsidRPr="00810A50" w:rsidRDefault="00810A50" w:rsidP="00390A85">
      <w:pPr>
        <w:spacing w:after="0" w:line="240" w:lineRule="auto"/>
        <w:ind w:right="144"/>
        <w:rPr>
          <w:rFonts w:ascii="Times New Roman" w:hAnsi="Times New Roman" w:cs="Times New Roman"/>
          <w:sz w:val="24"/>
          <w:szCs w:val="24"/>
        </w:rPr>
      </w:pPr>
    </w:p>
    <w:p w14:paraId="157DCB68" w14:textId="60A76F7B" w:rsidR="00810A50" w:rsidRPr="00810A50" w:rsidRDefault="00810A50" w:rsidP="00390A85">
      <w:pPr>
        <w:spacing w:after="0" w:line="240" w:lineRule="auto"/>
        <w:ind w:left="1440" w:right="144"/>
        <w:rPr>
          <w:rFonts w:ascii="Times New Roman" w:hAnsi="Times New Roman" w:cs="Times New Roman"/>
          <w:sz w:val="24"/>
          <w:szCs w:val="24"/>
        </w:rPr>
      </w:pPr>
      <w:r w:rsidRPr="00606E23">
        <w:rPr>
          <w:rFonts w:ascii="Times New Roman" w:hAnsi="Times New Roman" w:cs="Times New Roman"/>
          <w:i/>
          <w:iCs/>
          <w:sz w:val="24"/>
          <w:szCs w:val="24"/>
        </w:rPr>
        <w:t xml:space="preserve">"Full-time </w:t>
      </w:r>
      <w:r w:rsidR="00606E23" w:rsidRPr="00606E23">
        <w:rPr>
          <w:rFonts w:ascii="Times New Roman" w:hAnsi="Times New Roman" w:cs="Times New Roman"/>
          <w:i/>
          <w:iCs/>
          <w:sz w:val="24"/>
          <w:szCs w:val="24"/>
        </w:rPr>
        <w:t>e</w:t>
      </w:r>
      <w:r w:rsidRPr="00606E23">
        <w:rPr>
          <w:rFonts w:ascii="Times New Roman" w:hAnsi="Times New Roman" w:cs="Times New Roman"/>
          <w:i/>
          <w:iCs/>
          <w:sz w:val="24"/>
          <w:szCs w:val="24"/>
        </w:rPr>
        <w:t xml:space="preserve">quivalent </w:t>
      </w:r>
      <w:r w:rsidR="00606E23" w:rsidRPr="00606E23">
        <w:rPr>
          <w:rFonts w:ascii="Times New Roman" w:hAnsi="Times New Roman" w:cs="Times New Roman"/>
          <w:i/>
          <w:iCs/>
          <w:sz w:val="24"/>
          <w:szCs w:val="24"/>
        </w:rPr>
        <w:t>j</w:t>
      </w:r>
      <w:r w:rsidRPr="00606E23">
        <w:rPr>
          <w:rFonts w:ascii="Times New Roman" w:hAnsi="Times New Roman" w:cs="Times New Roman"/>
          <w:i/>
          <w:iCs/>
          <w:sz w:val="24"/>
          <w:szCs w:val="24"/>
        </w:rPr>
        <w:t>ob" means a job in which</w:t>
      </w:r>
      <w:r w:rsidRPr="00810A50">
        <w:rPr>
          <w:rFonts w:ascii="Times New Roman" w:hAnsi="Times New Roman" w:cs="Times New Roman"/>
          <w:sz w:val="24"/>
          <w:szCs w:val="24"/>
        </w:rPr>
        <w:t xml:space="preserve"> an </w:t>
      </w:r>
      <w:r w:rsidRPr="00606E23">
        <w:rPr>
          <w:rFonts w:ascii="Times New Roman" w:hAnsi="Times New Roman" w:cs="Times New Roman"/>
          <w:i/>
          <w:iCs/>
          <w:sz w:val="24"/>
          <w:szCs w:val="24"/>
        </w:rPr>
        <w:t>employee works for</w:t>
      </w:r>
      <w:r w:rsidRPr="00810A50">
        <w:rPr>
          <w:rFonts w:ascii="Times New Roman" w:hAnsi="Times New Roman" w:cs="Times New Roman"/>
          <w:sz w:val="24"/>
          <w:szCs w:val="24"/>
        </w:rPr>
        <w:t xml:space="preserve"> a </w:t>
      </w:r>
      <w:r w:rsidRPr="00606E23">
        <w:rPr>
          <w:rFonts w:ascii="Times New Roman" w:hAnsi="Times New Roman" w:cs="Times New Roman"/>
          <w:i/>
          <w:iCs/>
          <w:sz w:val="24"/>
          <w:szCs w:val="24"/>
        </w:rPr>
        <w:t>tenant</w:t>
      </w:r>
      <w:r w:rsidRPr="00810A50">
        <w:rPr>
          <w:rFonts w:ascii="Times New Roman" w:hAnsi="Times New Roman" w:cs="Times New Roman"/>
          <w:sz w:val="24"/>
          <w:szCs w:val="24"/>
        </w:rPr>
        <w:t xml:space="preserve"> of the quantum campus </w:t>
      </w:r>
      <w:r w:rsidRPr="00606E23">
        <w:rPr>
          <w:rFonts w:ascii="Times New Roman" w:hAnsi="Times New Roman" w:cs="Times New Roman"/>
          <w:i/>
          <w:iCs/>
          <w:sz w:val="24"/>
          <w:szCs w:val="24"/>
        </w:rPr>
        <w:t>at a rate of at least 35 hours per week. Vacations, paid holidays, and sick time are included in this computation. Overtime is not considered a part of regular hours.</w:t>
      </w:r>
      <w:r w:rsidRPr="00810A50">
        <w:rPr>
          <w:rFonts w:ascii="Times New Roman" w:hAnsi="Times New Roman" w:cs="Times New Roman"/>
          <w:sz w:val="24"/>
          <w:szCs w:val="24"/>
        </w:rPr>
        <w:t xml:space="preserve"> [20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605/605-1115(a)]</w:t>
      </w:r>
    </w:p>
    <w:p w14:paraId="15F102CA" w14:textId="77777777" w:rsidR="00810A50" w:rsidRPr="00810A50" w:rsidRDefault="00810A50" w:rsidP="00390A85">
      <w:pPr>
        <w:spacing w:after="0" w:line="240" w:lineRule="auto"/>
        <w:ind w:right="144"/>
        <w:rPr>
          <w:rFonts w:ascii="Times New Roman" w:hAnsi="Times New Roman" w:cs="Times New Roman"/>
          <w:sz w:val="24"/>
          <w:szCs w:val="24"/>
        </w:rPr>
      </w:pPr>
    </w:p>
    <w:p w14:paraId="5A04C717" w14:textId="30B64431"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"Memorandum of Understanding" or "MOU" means the memorandum of understanding entered between a taxpayer establishing or joining a quantum computing campus as a </w:t>
      </w:r>
      <w:r w:rsidR="00776095">
        <w:rPr>
          <w:rFonts w:ascii="Times New Roman" w:hAnsi="Times New Roman" w:cs="Times New Roman"/>
          <w:sz w:val="24"/>
          <w:szCs w:val="24"/>
        </w:rPr>
        <w:t>t</w:t>
      </w:r>
      <w:r w:rsidRPr="00810A50">
        <w:rPr>
          <w:rFonts w:ascii="Times New Roman" w:hAnsi="Times New Roman" w:cs="Times New Roman"/>
          <w:sz w:val="24"/>
          <w:szCs w:val="24"/>
        </w:rPr>
        <w:t xml:space="preserve">enant and the Department under Section 605-1115(d) of the </w:t>
      </w:r>
      <w:r w:rsidR="002E1494">
        <w:rPr>
          <w:rFonts w:ascii="Times New Roman" w:hAnsi="Times New Roman" w:cs="Times New Roman"/>
          <w:sz w:val="24"/>
          <w:szCs w:val="24"/>
        </w:rPr>
        <w:t>Act</w:t>
      </w:r>
      <w:r w:rsidRPr="00810A50">
        <w:rPr>
          <w:rFonts w:ascii="Times New Roman" w:hAnsi="Times New Roman" w:cs="Times New Roman"/>
          <w:sz w:val="24"/>
          <w:szCs w:val="24"/>
        </w:rPr>
        <w:t xml:space="preserve"> and Section 5</w:t>
      </w:r>
      <w:r w:rsidR="00301860">
        <w:rPr>
          <w:rFonts w:ascii="Times New Roman" w:hAnsi="Times New Roman" w:cs="Times New Roman"/>
          <w:sz w:val="24"/>
          <w:szCs w:val="24"/>
        </w:rPr>
        <w:t>19</w:t>
      </w:r>
      <w:r w:rsidRPr="00810A50">
        <w:rPr>
          <w:rFonts w:ascii="Times New Roman" w:hAnsi="Times New Roman" w:cs="Times New Roman"/>
          <w:sz w:val="24"/>
          <w:szCs w:val="24"/>
        </w:rPr>
        <w:t>.120 of this Part.</w:t>
      </w:r>
    </w:p>
    <w:p w14:paraId="045690AE" w14:textId="77777777" w:rsidR="00810A50" w:rsidRPr="00810A50" w:rsidRDefault="00810A50" w:rsidP="00390A85">
      <w:pPr>
        <w:spacing w:after="0" w:line="240" w:lineRule="auto"/>
        <w:ind w:right="144"/>
        <w:rPr>
          <w:rFonts w:ascii="Times New Roman" w:hAnsi="Times New Roman" w:cs="Times New Roman"/>
          <w:sz w:val="24"/>
          <w:szCs w:val="24"/>
        </w:rPr>
      </w:pPr>
    </w:p>
    <w:p w14:paraId="07F91617" w14:textId="7B3A9AEE" w:rsidR="00810A50" w:rsidRPr="00810A50" w:rsidRDefault="00810A50" w:rsidP="00390A85">
      <w:pPr>
        <w:spacing w:after="0" w:line="240" w:lineRule="auto"/>
        <w:ind w:left="1440" w:right="144"/>
        <w:rPr>
          <w:rFonts w:ascii="Times New Roman" w:hAnsi="Times New Roman" w:cs="Times New Roman"/>
          <w:sz w:val="24"/>
          <w:szCs w:val="24"/>
        </w:rPr>
      </w:pPr>
      <w:r w:rsidRPr="008F6D8B">
        <w:rPr>
          <w:rFonts w:ascii="Times New Roman" w:hAnsi="Times New Roman" w:cs="Times New Roman"/>
          <w:sz w:val="24"/>
          <w:szCs w:val="24"/>
        </w:rPr>
        <w:t>"New Employee" means a full-time employee</w:t>
      </w:r>
      <w:r w:rsidRPr="00810A50">
        <w:rPr>
          <w:rFonts w:ascii="Times New Roman" w:hAnsi="Times New Roman" w:cs="Times New Roman"/>
          <w:sz w:val="24"/>
          <w:szCs w:val="24"/>
        </w:rPr>
        <w:t xml:space="preserve"> in a qualifying full-time equivalent job or employee first employed by </w:t>
      </w:r>
      <w:r w:rsidR="006A2DD1">
        <w:rPr>
          <w:rFonts w:ascii="Times New Roman" w:hAnsi="Times New Roman" w:cs="Times New Roman"/>
          <w:sz w:val="24"/>
          <w:szCs w:val="24"/>
        </w:rPr>
        <w:t xml:space="preserve">the </w:t>
      </w:r>
      <w:r w:rsidR="00606E23">
        <w:rPr>
          <w:rFonts w:ascii="Times New Roman" w:hAnsi="Times New Roman" w:cs="Times New Roman"/>
          <w:sz w:val="24"/>
          <w:szCs w:val="24"/>
        </w:rPr>
        <w:t>t</w:t>
      </w:r>
      <w:r w:rsidRPr="00810A50">
        <w:rPr>
          <w:rFonts w:ascii="Times New Roman" w:hAnsi="Times New Roman" w:cs="Times New Roman"/>
          <w:sz w:val="24"/>
          <w:szCs w:val="24"/>
        </w:rPr>
        <w:t xml:space="preserve">enant on the quantum computing campus and who is hired on or after the effective date of the MOU entered into between the </w:t>
      </w:r>
      <w:r w:rsidR="00776095">
        <w:rPr>
          <w:rFonts w:ascii="Times New Roman" w:hAnsi="Times New Roman" w:cs="Times New Roman"/>
          <w:sz w:val="24"/>
          <w:szCs w:val="24"/>
        </w:rPr>
        <w:t>t</w:t>
      </w:r>
      <w:r w:rsidRPr="00810A50">
        <w:rPr>
          <w:rFonts w:ascii="Times New Roman" w:hAnsi="Times New Roman" w:cs="Times New Roman"/>
          <w:sz w:val="24"/>
          <w:szCs w:val="24"/>
        </w:rPr>
        <w:t>enant and the Department.</w:t>
      </w:r>
    </w:p>
    <w:p w14:paraId="79D130A4" w14:textId="77777777" w:rsidR="00810A50" w:rsidRPr="00810A50" w:rsidRDefault="00810A50" w:rsidP="00390A85">
      <w:pPr>
        <w:spacing w:after="0" w:line="240" w:lineRule="auto"/>
        <w:ind w:right="144"/>
        <w:rPr>
          <w:rFonts w:ascii="Times New Roman" w:hAnsi="Times New Roman" w:cs="Times New Roman"/>
          <w:sz w:val="24"/>
          <w:szCs w:val="24"/>
        </w:rPr>
      </w:pPr>
    </w:p>
    <w:p w14:paraId="6943FDEF" w14:textId="77777777" w:rsidR="00810A50" w:rsidRPr="00810A50" w:rsidRDefault="00810A50" w:rsidP="00390A85">
      <w:pPr>
        <w:spacing w:after="0" w:line="240" w:lineRule="auto"/>
        <w:ind w:left="1440" w:right="144" w:firstLine="720"/>
        <w:rPr>
          <w:rFonts w:ascii="Times New Roman" w:hAnsi="Times New Roman" w:cs="Times New Roman"/>
          <w:sz w:val="24"/>
          <w:szCs w:val="24"/>
        </w:rPr>
      </w:pPr>
      <w:r w:rsidRPr="00810A50">
        <w:rPr>
          <w:rFonts w:ascii="Times New Roman" w:hAnsi="Times New Roman" w:cs="Times New Roman"/>
          <w:sz w:val="24"/>
          <w:szCs w:val="24"/>
        </w:rPr>
        <w:t>The term "New Employee" does not include:</w:t>
      </w:r>
    </w:p>
    <w:p w14:paraId="7071AB7D" w14:textId="77777777" w:rsidR="00810A50" w:rsidRPr="00810A50" w:rsidRDefault="00810A50" w:rsidP="00390A85">
      <w:pPr>
        <w:spacing w:after="0" w:line="240" w:lineRule="auto"/>
        <w:ind w:right="144"/>
        <w:rPr>
          <w:rFonts w:ascii="Times New Roman" w:hAnsi="Times New Roman" w:cs="Times New Roman"/>
          <w:sz w:val="24"/>
          <w:szCs w:val="24"/>
        </w:rPr>
      </w:pPr>
    </w:p>
    <w:p w14:paraId="53CCC94E" w14:textId="5B62CB90" w:rsidR="00810A50" w:rsidRPr="00810A50" w:rsidRDefault="00810A50" w:rsidP="00390A85">
      <w:pPr>
        <w:spacing w:after="0" w:line="240" w:lineRule="auto"/>
        <w:ind w:left="2880" w:right="144"/>
        <w:rPr>
          <w:rFonts w:ascii="Times New Roman" w:hAnsi="Times New Roman" w:cs="Times New Roman"/>
          <w:sz w:val="24"/>
          <w:szCs w:val="24"/>
        </w:rPr>
      </w:pPr>
      <w:r w:rsidRPr="00810A50">
        <w:rPr>
          <w:rFonts w:ascii="Times New Roman" w:hAnsi="Times New Roman" w:cs="Times New Roman"/>
          <w:sz w:val="24"/>
          <w:szCs w:val="24"/>
        </w:rPr>
        <w:t xml:space="preserve">an employee of the </w:t>
      </w:r>
      <w:r w:rsidR="00776095">
        <w:rPr>
          <w:rFonts w:ascii="Times New Roman" w:hAnsi="Times New Roman" w:cs="Times New Roman"/>
          <w:sz w:val="24"/>
          <w:szCs w:val="24"/>
        </w:rPr>
        <w:t>t</w:t>
      </w:r>
      <w:r w:rsidRPr="00810A50">
        <w:rPr>
          <w:rFonts w:ascii="Times New Roman" w:hAnsi="Times New Roman" w:cs="Times New Roman"/>
          <w:sz w:val="24"/>
          <w:szCs w:val="24"/>
        </w:rPr>
        <w:t xml:space="preserve">enant of a certified quantum computing campus who was previously employed in Illinois by a related member (as that term is defined in Section 5.5 of the Economic Development for a Growing Economy Act [35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10] of the </w:t>
      </w:r>
      <w:r w:rsidR="00776095">
        <w:rPr>
          <w:rFonts w:ascii="Times New Roman" w:hAnsi="Times New Roman" w:cs="Times New Roman"/>
          <w:sz w:val="24"/>
          <w:szCs w:val="24"/>
        </w:rPr>
        <w:t>t</w:t>
      </w:r>
      <w:r w:rsidRPr="00810A50">
        <w:rPr>
          <w:rFonts w:ascii="Times New Roman" w:hAnsi="Times New Roman" w:cs="Times New Roman"/>
          <w:sz w:val="24"/>
          <w:szCs w:val="24"/>
        </w:rPr>
        <w:t xml:space="preserve">enant and whose employment was shifted to the quantum computing campus after the </w:t>
      </w:r>
      <w:r w:rsidR="00776095">
        <w:rPr>
          <w:rFonts w:ascii="Times New Roman" w:hAnsi="Times New Roman" w:cs="Times New Roman"/>
          <w:sz w:val="24"/>
          <w:szCs w:val="24"/>
        </w:rPr>
        <w:t>t</w:t>
      </w:r>
      <w:r w:rsidRPr="00810A50">
        <w:rPr>
          <w:rFonts w:ascii="Times New Roman" w:hAnsi="Times New Roman" w:cs="Times New Roman"/>
          <w:sz w:val="24"/>
          <w:szCs w:val="24"/>
        </w:rPr>
        <w:t>enant entered into the MOU;</w:t>
      </w:r>
    </w:p>
    <w:p w14:paraId="72538894" w14:textId="77777777" w:rsidR="00810A50" w:rsidRPr="00810A50" w:rsidRDefault="00810A50" w:rsidP="00390A85">
      <w:pPr>
        <w:spacing w:after="0" w:line="240" w:lineRule="auto"/>
        <w:ind w:right="144"/>
        <w:rPr>
          <w:rFonts w:ascii="Times New Roman" w:hAnsi="Times New Roman" w:cs="Times New Roman"/>
          <w:sz w:val="24"/>
          <w:szCs w:val="24"/>
        </w:rPr>
      </w:pPr>
    </w:p>
    <w:p w14:paraId="09AB8E67" w14:textId="00C31FDF" w:rsidR="00810A50" w:rsidRPr="00810A50" w:rsidRDefault="00810A50" w:rsidP="00390A85">
      <w:pPr>
        <w:spacing w:after="0" w:line="240" w:lineRule="auto"/>
        <w:ind w:left="2880" w:right="144"/>
        <w:rPr>
          <w:rFonts w:ascii="Times New Roman" w:hAnsi="Times New Roman" w:cs="Times New Roman"/>
          <w:sz w:val="24"/>
          <w:szCs w:val="24"/>
        </w:rPr>
      </w:pPr>
      <w:r w:rsidRPr="00810A50">
        <w:rPr>
          <w:rFonts w:ascii="Times New Roman" w:hAnsi="Times New Roman" w:cs="Times New Roman"/>
          <w:sz w:val="24"/>
          <w:szCs w:val="24"/>
        </w:rPr>
        <w:t xml:space="preserve">an employee of the </w:t>
      </w:r>
      <w:r w:rsidR="00776095">
        <w:rPr>
          <w:rFonts w:ascii="Times New Roman" w:hAnsi="Times New Roman" w:cs="Times New Roman"/>
          <w:sz w:val="24"/>
          <w:szCs w:val="24"/>
        </w:rPr>
        <w:t>t</w:t>
      </w:r>
      <w:r w:rsidRPr="00810A50">
        <w:rPr>
          <w:rFonts w:ascii="Times New Roman" w:hAnsi="Times New Roman" w:cs="Times New Roman"/>
          <w:sz w:val="24"/>
          <w:szCs w:val="24"/>
        </w:rPr>
        <w:t xml:space="preserve">enant located on the quantum computing campus who was previously employed in Illinois by the </w:t>
      </w:r>
      <w:r w:rsidR="00776095">
        <w:rPr>
          <w:rFonts w:ascii="Times New Roman" w:hAnsi="Times New Roman" w:cs="Times New Roman"/>
          <w:sz w:val="24"/>
          <w:szCs w:val="24"/>
        </w:rPr>
        <w:t>t</w:t>
      </w:r>
      <w:r w:rsidRPr="00810A50">
        <w:rPr>
          <w:rFonts w:ascii="Times New Roman" w:hAnsi="Times New Roman" w:cs="Times New Roman"/>
          <w:sz w:val="24"/>
          <w:szCs w:val="24"/>
        </w:rPr>
        <w:t xml:space="preserve">enant of the quantum computing campus and whose employment was shifted to the project after the </w:t>
      </w:r>
      <w:r w:rsidR="00776095">
        <w:rPr>
          <w:rFonts w:ascii="Times New Roman" w:hAnsi="Times New Roman" w:cs="Times New Roman"/>
          <w:sz w:val="24"/>
          <w:szCs w:val="24"/>
        </w:rPr>
        <w:t>t</w:t>
      </w:r>
      <w:r w:rsidRPr="00810A50">
        <w:rPr>
          <w:rFonts w:ascii="Times New Roman" w:hAnsi="Times New Roman" w:cs="Times New Roman"/>
          <w:sz w:val="24"/>
          <w:szCs w:val="24"/>
        </w:rPr>
        <w:t>enant entered into the MOU; or</w:t>
      </w:r>
    </w:p>
    <w:p w14:paraId="1582C9FB" w14:textId="77777777" w:rsidR="00810A50" w:rsidRPr="00810A50" w:rsidRDefault="00810A50" w:rsidP="00390A85">
      <w:pPr>
        <w:spacing w:after="0" w:line="240" w:lineRule="auto"/>
        <w:ind w:right="144"/>
        <w:rPr>
          <w:rFonts w:ascii="Times New Roman" w:hAnsi="Times New Roman" w:cs="Times New Roman"/>
          <w:sz w:val="24"/>
          <w:szCs w:val="24"/>
        </w:rPr>
      </w:pPr>
    </w:p>
    <w:p w14:paraId="558B5D60" w14:textId="0C74EB33" w:rsidR="00810A50" w:rsidRPr="00810A50" w:rsidRDefault="00810A50" w:rsidP="00390A85">
      <w:pPr>
        <w:spacing w:after="0" w:line="240" w:lineRule="auto"/>
        <w:ind w:left="2880" w:right="144"/>
        <w:rPr>
          <w:rFonts w:ascii="Times New Roman" w:hAnsi="Times New Roman" w:cs="Times New Roman"/>
          <w:sz w:val="24"/>
          <w:szCs w:val="24"/>
        </w:rPr>
      </w:pPr>
      <w:r w:rsidRPr="00810A50">
        <w:rPr>
          <w:rFonts w:ascii="Times New Roman" w:hAnsi="Times New Roman" w:cs="Times New Roman"/>
          <w:sz w:val="24"/>
          <w:szCs w:val="24"/>
        </w:rPr>
        <w:lastRenderedPageBreak/>
        <w:t>any individual who has a direct or an indirect ownership interest of at least 5% in the profits, equity, capital, or value of the taxpayer</w:t>
      </w:r>
      <w:r w:rsidR="006A2DD1">
        <w:rPr>
          <w:rFonts w:ascii="Times New Roman" w:hAnsi="Times New Roman" w:cs="Times New Roman"/>
          <w:sz w:val="24"/>
          <w:szCs w:val="24"/>
        </w:rPr>
        <w:t>,</w:t>
      </w:r>
      <w:r w:rsidRPr="00810A50">
        <w:rPr>
          <w:rFonts w:ascii="Times New Roman" w:hAnsi="Times New Roman" w:cs="Times New Roman"/>
          <w:sz w:val="24"/>
          <w:szCs w:val="24"/>
        </w:rPr>
        <w:t xml:space="preserve"> or a child, grandchild, parent, or spouse </w:t>
      </w:r>
      <w:r w:rsidR="006A2DD1">
        <w:rPr>
          <w:rFonts w:ascii="Times New Roman" w:hAnsi="Times New Roman" w:cs="Times New Roman"/>
          <w:sz w:val="24"/>
          <w:szCs w:val="24"/>
        </w:rPr>
        <w:t>(</w:t>
      </w:r>
      <w:r w:rsidRPr="00810A50">
        <w:rPr>
          <w:rFonts w:ascii="Times New Roman" w:hAnsi="Times New Roman" w:cs="Times New Roman"/>
          <w:sz w:val="24"/>
          <w:szCs w:val="24"/>
        </w:rPr>
        <w:t>other than a spouse who is legally separated from the individual</w:t>
      </w:r>
      <w:r w:rsidR="006A2DD1">
        <w:rPr>
          <w:rFonts w:ascii="Times New Roman" w:hAnsi="Times New Roman" w:cs="Times New Roman"/>
          <w:sz w:val="24"/>
          <w:szCs w:val="24"/>
        </w:rPr>
        <w:t>)</w:t>
      </w:r>
      <w:r w:rsidRPr="00810A50">
        <w:rPr>
          <w:rFonts w:ascii="Times New Roman" w:hAnsi="Times New Roman" w:cs="Times New Roman"/>
          <w:sz w:val="24"/>
          <w:szCs w:val="24"/>
        </w:rPr>
        <w:t xml:space="preserve"> of any individual who has a direct or an indirect ownership interest of at least 5% in the profits, equity, capital, or value of the </w:t>
      </w:r>
      <w:r w:rsidR="00776095">
        <w:rPr>
          <w:rFonts w:ascii="Times New Roman" w:hAnsi="Times New Roman" w:cs="Times New Roman"/>
          <w:sz w:val="24"/>
          <w:szCs w:val="24"/>
        </w:rPr>
        <w:t>t</w:t>
      </w:r>
      <w:r w:rsidRPr="00810A50">
        <w:rPr>
          <w:rFonts w:ascii="Times New Roman" w:hAnsi="Times New Roman" w:cs="Times New Roman"/>
          <w:sz w:val="24"/>
          <w:szCs w:val="24"/>
        </w:rPr>
        <w:t>enant on the quantum computing campus.</w:t>
      </w:r>
    </w:p>
    <w:p w14:paraId="5E8A18BF" w14:textId="77777777" w:rsidR="00810A50" w:rsidRPr="00810A50" w:rsidRDefault="00810A50" w:rsidP="00390A85">
      <w:pPr>
        <w:spacing w:after="0" w:line="240" w:lineRule="auto"/>
        <w:ind w:right="144"/>
        <w:rPr>
          <w:rFonts w:ascii="Times New Roman" w:hAnsi="Times New Roman" w:cs="Times New Roman"/>
          <w:sz w:val="24"/>
          <w:szCs w:val="24"/>
        </w:rPr>
      </w:pPr>
    </w:p>
    <w:p w14:paraId="72E42E4D" w14:textId="77777777" w:rsidR="00810A50" w:rsidRPr="00810A50" w:rsidRDefault="00810A50" w:rsidP="00390A85">
      <w:pPr>
        <w:spacing w:after="0" w:line="240" w:lineRule="auto"/>
        <w:ind w:left="2880" w:right="144"/>
        <w:rPr>
          <w:rFonts w:ascii="Times New Roman" w:hAnsi="Times New Roman" w:cs="Times New Roman"/>
          <w:sz w:val="24"/>
          <w:szCs w:val="24"/>
        </w:rPr>
      </w:pPr>
      <w:r w:rsidRPr="00810A50">
        <w:rPr>
          <w:rFonts w:ascii="Times New Roman" w:hAnsi="Times New Roman" w:cs="Times New Roman"/>
          <w:sz w:val="24"/>
          <w:szCs w:val="24"/>
        </w:rPr>
        <w:t xml:space="preserve">However, an employee shall be considered a new employee under the MOU if: </w:t>
      </w:r>
    </w:p>
    <w:p w14:paraId="36D134C9" w14:textId="77777777" w:rsidR="00810A50" w:rsidRPr="00810A50" w:rsidRDefault="00810A50" w:rsidP="00390A85">
      <w:pPr>
        <w:spacing w:after="0" w:line="240" w:lineRule="auto"/>
        <w:ind w:right="144"/>
        <w:rPr>
          <w:rFonts w:ascii="Times New Roman" w:hAnsi="Times New Roman" w:cs="Times New Roman"/>
          <w:sz w:val="24"/>
          <w:szCs w:val="24"/>
        </w:rPr>
      </w:pPr>
    </w:p>
    <w:p w14:paraId="12E2E3C1" w14:textId="278B13FA" w:rsidR="00810A50" w:rsidRPr="00810A50" w:rsidRDefault="00810A50" w:rsidP="00390A85">
      <w:pPr>
        <w:spacing w:after="0" w:line="240" w:lineRule="auto"/>
        <w:ind w:left="3600" w:right="144"/>
        <w:rPr>
          <w:rFonts w:ascii="Times New Roman" w:hAnsi="Times New Roman" w:cs="Times New Roman"/>
          <w:sz w:val="24"/>
          <w:szCs w:val="24"/>
        </w:rPr>
      </w:pPr>
      <w:r w:rsidRPr="00810A50">
        <w:rPr>
          <w:rFonts w:ascii="Times New Roman" w:hAnsi="Times New Roman" w:cs="Times New Roman"/>
          <w:sz w:val="24"/>
          <w:szCs w:val="24"/>
        </w:rPr>
        <w:t xml:space="preserve">the employee performs a job that was previously performed by an employee who was treated under the MOU as a new employee and promoted by the </w:t>
      </w:r>
      <w:r w:rsidR="00776095">
        <w:rPr>
          <w:rFonts w:ascii="Times New Roman" w:hAnsi="Times New Roman" w:cs="Times New Roman"/>
          <w:sz w:val="24"/>
          <w:szCs w:val="24"/>
        </w:rPr>
        <w:t>t</w:t>
      </w:r>
      <w:r w:rsidRPr="00810A50">
        <w:rPr>
          <w:rFonts w:ascii="Times New Roman" w:hAnsi="Times New Roman" w:cs="Times New Roman"/>
          <w:sz w:val="24"/>
          <w:szCs w:val="24"/>
        </w:rPr>
        <w:t xml:space="preserve">enant of the quantum computing campus to another job; or </w:t>
      </w:r>
    </w:p>
    <w:p w14:paraId="254829B3" w14:textId="77777777" w:rsidR="00810A50" w:rsidRPr="00810A50" w:rsidRDefault="00810A50" w:rsidP="00390A85">
      <w:pPr>
        <w:spacing w:after="0" w:line="240" w:lineRule="auto"/>
        <w:ind w:right="144"/>
        <w:rPr>
          <w:rFonts w:ascii="Times New Roman" w:hAnsi="Times New Roman" w:cs="Times New Roman"/>
          <w:sz w:val="24"/>
          <w:szCs w:val="24"/>
        </w:rPr>
      </w:pPr>
    </w:p>
    <w:p w14:paraId="5C746F8C" w14:textId="77777777" w:rsidR="00810A50" w:rsidRPr="00810A50" w:rsidRDefault="00810A50" w:rsidP="00390A85">
      <w:pPr>
        <w:spacing w:after="0" w:line="240" w:lineRule="auto"/>
        <w:ind w:left="3600" w:right="144"/>
        <w:rPr>
          <w:rFonts w:ascii="Times New Roman" w:hAnsi="Times New Roman" w:cs="Times New Roman"/>
          <w:sz w:val="24"/>
          <w:szCs w:val="24"/>
        </w:rPr>
      </w:pPr>
      <w:r w:rsidRPr="00810A50">
        <w:rPr>
          <w:rFonts w:ascii="Times New Roman" w:hAnsi="Times New Roman" w:cs="Times New Roman"/>
          <w:sz w:val="24"/>
          <w:szCs w:val="24"/>
        </w:rPr>
        <w:t>the employee fills a job vacancy that had been continuously vacant for the 184-day period immediately preceding the date of the MOU. A job vacancy whose incumbent is on approved leave, is locked out, or is on strike is not a vacancy.</w:t>
      </w:r>
    </w:p>
    <w:p w14:paraId="79E83E8C" w14:textId="77777777" w:rsidR="00810A50" w:rsidRPr="00810A50" w:rsidRDefault="00810A50" w:rsidP="00390A85">
      <w:pPr>
        <w:spacing w:after="0" w:line="240" w:lineRule="auto"/>
        <w:ind w:right="144"/>
        <w:rPr>
          <w:rFonts w:ascii="Times New Roman" w:hAnsi="Times New Roman" w:cs="Times New Roman"/>
          <w:sz w:val="24"/>
          <w:szCs w:val="24"/>
        </w:rPr>
      </w:pPr>
    </w:p>
    <w:p w14:paraId="5DB48841" w14:textId="77777777" w:rsidR="00810A50" w:rsidRPr="00810A50" w:rsidRDefault="00810A50" w:rsidP="00390A85">
      <w:pPr>
        <w:spacing w:after="0" w:line="240" w:lineRule="auto"/>
        <w:ind w:left="2736" w:right="144" w:hanging="1296"/>
        <w:rPr>
          <w:rFonts w:ascii="Times New Roman" w:hAnsi="Times New Roman" w:cs="Times New Roman"/>
          <w:sz w:val="24"/>
          <w:szCs w:val="24"/>
        </w:rPr>
      </w:pPr>
      <w:r w:rsidRPr="00810A50">
        <w:rPr>
          <w:rFonts w:ascii="Times New Roman" w:hAnsi="Times New Roman" w:cs="Times New Roman"/>
          <w:sz w:val="24"/>
          <w:szCs w:val="24"/>
        </w:rPr>
        <w:t>"Placed in Service" means the earlier of:</w:t>
      </w:r>
    </w:p>
    <w:p w14:paraId="71DC0824" w14:textId="77777777" w:rsidR="00810A50" w:rsidRPr="00810A50" w:rsidRDefault="00810A50" w:rsidP="00390A85">
      <w:pPr>
        <w:spacing w:after="0" w:line="240" w:lineRule="auto"/>
        <w:ind w:right="144"/>
        <w:rPr>
          <w:rFonts w:ascii="Times New Roman" w:hAnsi="Times New Roman" w:cs="Times New Roman"/>
          <w:sz w:val="24"/>
          <w:szCs w:val="24"/>
        </w:rPr>
      </w:pPr>
    </w:p>
    <w:p w14:paraId="213147D0" w14:textId="55C356E6" w:rsidR="00810A50" w:rsidRPr="00810A50" w:rsidRDefault="00810A50" w:rsidP="00390A85">
      <w:pPr>
        <w:spacing w:after="0" w:line="240" w:lineRule="auto"/>
        <w:ind w:left="2160" w:right="144"/>
        <w:rPr>
          <w:rFonts w:ascii="Times New Roman" w:hAnsi="Times New Roman" w:cs="Times New Roman"/>
          <w:sz w:val="24"/>
          <w:szCs w:val="24"/>
        </w:rPr>
      </w:pPr>
      <w:r w:rsidRPr="00810A50">
        <w:rPr>
          <w:rFonts w:ascii="Times New Roman" w:hAnsi="Times New Roman" w:cs="Times New Roman"/>
          <w:sz w:val="24"/>
          <w:szCs w:val="24"/>
        </w:rPr>
        <w:t xml:space="preserve">when the project identified in the </w:t>
      </w:r>
      <w:r w:rsidR="00776095">
        <w:rPr>
          <w:rFonts w:ascii="Times New Roman" w:hAnsi="Times New Roman" w:cs="Times New Roman"/>
          <w:sz w:val="24"/>
          <w:szCs w:val="24"/>
        </w:rPr>
        <w:t>a</w:t>
      </w:r>
      <w:r w:rsidRPr="00810A50">
        <w:rPr>
          <w:rFonts w:ascii="Times New Roman" w:hAnsi="Times New Roman" w:cs="Times New Roman"/>
          <w:sz w:val="24"/>
          <w:szCs w:val="24"/>
        </w:rPr>
        <w:t xml:space="preserve">pplication or MOU is in a state or condition of readiness and availability for specifically assigned functions; or </w:t>
      </w:r>
    </w:p>
    <w:p w14:paraId="7A9CBE6A" w14:textId="77777777" w:rsidR="00810A50" w:rsidRPr="00810A50" w:rsidRDefault="00810A50" w:rsidP="00390A85">
      <w:pPr>
        <w:spacing w:after="0" w:line="240" w:lineRule="auto"/>
        <w:ind w:right="144"/>
        <w:rPr>
          <w:rFonts w:ascii="Times New Roman" w:hAnsi="Times New Roman" w:cs="Times New Roman"/>
          <w:sz w:val="24"/>
          <w:szCs w:val="24"/>
        </w:rPr>
      </w:pPr>
    </w:p>
    <w:p w14:paraId="6A41F020" w14:textId="77777777" w:rsidR="00810A50" w:rsidRPr="00810A50" w:rsidRDefault="00810A50" w:rsidP="00390A85">
      <w:pPr>
        <w:spacing w:after="0" w:line="240" w:lineRule="auto"/>
        <w:ind w:left="2160" w:right="144"/>
        <w:rPr>
          <w:rFonts w:ascii="Times New Roman" w:hAnsi="Times New Roman" w:cs="Times New Roman"/>
          <w:sz w:val="24"/>
          <w:szCs w:val="24"/>
        </w:rPr>
      </w:pPr>
      <w:r w:rsidRPr="00810A50">
        <w:rPr>
          <w:rFonts w:ascii="Times New Roman" w:hAnsi="Times New Roman" w:cs="Times New Roman"/>
          <w:sz w:val="24"/>
          <w:szCs w:val="24"/>
        </w:rPr>
        <w:t>the end of the 60-month period identified in the MOU.</w:t>
      </w:r>
    </w:p>
    <w:p w14:paraId="7EA5F322" w14:textId="77777777" w:rsidR="00810A50" w:rsidRPr="00810A50" w:rsidRDefault="00810A50" w:rsidP="00390A85">
      <w:pPr>
        <w:spacing w:after="0" w:line="240" w:lineRule="auto"/>
        <w:ind w:right="144"/>
        <w:rPr>
          <w:rFonts w:ascii="Times New Roman" w:hAnsi="Times New Roman" w:cs="Times New Roman"/>
          <w:sz w:val="24"/>
          <w:szCs w:val="24"/>
        </w:rPr>
      </w:pPr>
    </w:p>
    <w:p w14:paraId="3F6D54B1" w14:textId="3B4283EE"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"Project" means the development at the location set forth in the </w:t>
      </w:r>
      <w:r w:rsidR="00776095">
        <w:rPr>
          <w:rFonts w:ascii="Times New Roman" w:hAnsi="Times New Roman" w:cs="Times New Roman"/>
          <w:sz w:val="24"/>
          <w:szCs w:val="24"/>
        </w:rPr>
        <w:t>a</w:t>
      </w:r>
      <w:r w:rsidRPr="00810A50">
        <w:rPr>
          <w:rFonts w:ascii="Times New Roman" w:hAnsi="Times New Roman" w:cs="Times New Roman"/>
          <w:sz w:val="24"/>
          <w:szCs w:val="24"/>
        </w:rPr>
        <w:t>pplication or MOU.</w:t>
      </w:r>
    </w:p>
    <w:p w14:paraId="6056CF29" w14:textId="77777777" w:rsidR="00810A50" w:rsidRPr="00810A50" w:rsidRDefault="00810A50" w:rsidP="00390A85">
      <w:pPr>
        <w:spacing w:after="0" w:line="240" w:lineRule="auto"/>
        <w:ind w:right="144"/>
        <w:rPr>
          <w:rFonts w:ascii="Times New Roman" w:hAnsi="Times New Roman" w:cs="Times New Roman"/>
          <w:sz w:val="24"/>
          <w:szCs w:val="24"/>
        </w:rPr>
      </w:pPr>
    </w:p>
    <w:p w14:paraId="7D562EF5" w14:textId="7C516F01"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"Quantum </w:t>
      </w:r>
      <w:r w:rsidR="008654EF">
        <w:rPr>
          <w:rFonts w:ascii="Times New Roman" w:hAnsi="Times New Roman" w:cs="Times New Roman"/>
          <w:sz w:val="24"/>
          <w:szCs w:val="24"/>
        </w:rPr>
        <w:t>C</w:t>
      </w:r>
      <w:r w:rsidRPr="00810A50">
        <w:rPr>
          <w:rFonts w:ascii="Times New Roman" w:hAnsi="Times New Roman" w:cs="Times New Roman"/>
          <w:sz w:val="24"/>
          <w:szCs w:val="24"/>
        </w:rPr>
        <w:t xml:space="preserve">omputing </w:t>
      </w:r>
      <w:r w:rsidR="008654EF">
        <w:rPr>
          <w:rFonts w:ascii="Times New Roman" w:hAnsi="Times New Roman" w:cs="Times New Roman"/>
          <w:sz w:val="24"/>
          <w:szCs w:val="24"/>
        </w:rPr>
        <w:t>A</w:t>
      </w:r>
      <w:r w:rsidRPr="00810A50">
        <w:rPr>
          <w:rFonts w:ascii="Times New Roman" w:hAnsi="Times New Roman" w:cs="Times New Roman"/>
          <w:sz w:val="24"/>
          <w:szCs w:val="24"/>
        </w:rPr>
        <w:t>ctivities" means the research, development, and use of computing methods that generate and manipulate quantum bits in a controlled quantum state in order to support the demand for quantum computing research, development, and implementation for practical use. This includes the use of photons, semiconductors, superconductors, trapped ions, and other industry and academically regarded methods for simulating quantum bits.</w:t>
      </w:r>
    </w:p>
    <w:p w14:paraId="6E546FC0" w14:textId="77777777" w:rsidR="00810A50" w:rsidRPr="00810A50" w:rsidRDefault="00810A50" w:rsidP="00390A85">
      <w:pPr>
        <w:spacing w:after="0" w:line="240" w:lineRule="auto"/>
        <w:ind w:right="144"/>
        <w:rPr>
          <w:rFonts w:ascii="Times New Roman" w:hAnsi="Times New Roman" w:cs="Times New Roman"/>
          <w:sz w:val="24"/>
          <w:szCs w:val="24"/>
        </w:rPr>
      </w:pPr>
    </w:p>
    <w:p w14:paraId="3850179B" w14:textId="72DBB07E"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"Quantum </w:t>
      </w:r>
      <w:r w:rsidR="008654EF">
        <w:rPr>
          <w:rFonts w:ascii="Times New Roman" w:hAnsi="Times New Roman" w:cs="Times New Roman"/>
          <w:sz w:val="24"/>
          <w:szCs w:val="24"/>
        </w:rPr>
        <w:t>C</w:t>
      </w:r>
      <w:r w:rsidRPr="00810A50">
        <w:rPr>
          <w:rFonts w:ascii="Times New Roman" w:hAnsi="Times New Roman" w:cs="Times New Roman"/>
          <w:sz w:val="24"/>
          <w:szCs w:val="24"/>
        </w:rPr>
        <w:t xml:space="preserve">omputing </w:t>
      </w:r>
      <w:r w:rsidR="008654EF">
        <w:rPr>
          <w:rFonts w:ascii="Times New Roman" w:hAnsi="Times New Roman" w:cs="Times New Roman"/>
          <w:sz w:val="24"/>
          <w:szCs w:val="24"/>
        </w:rPr>
        <w:t>C</w:t>
      </w:r>
      <w:r w:rsidRPr="00810A50">
        <w:rPr>
          <w:rFonts w:ascii="Times New Roman" w:hAnsi="Times New Roman" w:cs="Times New Roman"/>
          <w:sz w:val="24"/>
          <w:szCs w:val="24"/>
        </w:rPr>
        <w:t>ampus" or "</w:t>
      </w:r>
      <w:r w:rsidR="00351474">
        <w:rPr>
          <w:rFonts w:ascii="Times New Roman" w:hAnsi="Times New Roman" w:cs="Times New Roman"/>
          <w:sz w:val="24"/>
          <w:szCs w:val="24"/>
        </w:rPr>
        <w:t>C</w:t>
      </w:r>
      <w:r w:rsidRPr="00810A50">
        <w:rPr>
          <w:rFonts w:ascii="Times New Roman" w:hAnsi="Times New Roman" w:cs="Times New Roman"/>
          <w:sz w:val="24"/>
          <w:szCs w:val="24"/>
        </w:rPr>
        <w:t xml:space="preserve">ampus" is a contiguous area located in the State of Illinois that is designated by the Department as a quantum computing campus in order to support the demand for quantum computing research, development, and implementation for practical use. A quantum computing campus may include educational institutions, nonprofit research and development organizations, and for-profit research and development </w:t>
      </w:r>
      <w:r w:rsidRPr="00810A50">
        <w:rPr>
          <w:rFonts w:ascii="Times New Roman" w:hAnsi="Times New Roman" w:cs="Times New Roman"/>
          <w:sz w:val="24"/>
          <w:szCs w:val="24"/>
        </w:rPr>
        <w:lastRenderedPageBreak/>
        <w:t>organization serving as anchor tenants and joining tenants that, with approval from the Department, may change.</w:t>
      </w:r>
    </w:p>
    <w:p w14:paraId="73A65CB6" w14:textId="77777777" w:rsidR="00810A50" w:rsidRPr="00810A50" w:rsidRDefault="00810A50" w:rsidP="00390A85">
      <w:pPr>
        <w:spacing w:after="0" w:line="240" w:lineRule="auto"/>
        <w:ind w:right="144"/>
        <w:rPr>
          <w:rFonts w:ascii="Times New Roman" w:hAnsi="Times New Roman" w:cs="Times New Roman"/>
          <w:sz w:val="24"/>
          <w:szCs w:val="24"/>
        </w:rPr>
      </w:pPr>
    </w:p>
    <w:p w14:paraId="503FB64A" w14:textId="6B0FB265"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"Tenant" is an entity located or that intends to be located on a quantum computing campus that has a direct or supporting role in quantum computing activities. Tenants include quantum computer operators and research facilities, data centers, manufacturers and assemblers of quantum computers and component parts, cryogenic or refrigeration facilities, and other facilities determined, by industry and academic leaders, to be fundamental to the research and development of quantum computing for practical solutions.</w:t>
      </w:r>
    </w:p>
    <w:p w14:paraId="37411E9C" w14:textId="77777777" w:rsidR="00810A50" w:rsidRPr="00810A50" w:rsidRDefault="00810A50" w:rsidP="00390A85">
      <w:pPr>
        <w:spacing w:after="0" w:line="240" w:lineRule="auto"/>
        <w:ind w:right="144"/>
        <w:rPr>
          <w:rFonts w:ascii="Times New Roman" w:hAnsi="Times New Roman" w:cs="Times New Roman"/>
          <w:sz w:val="24"/>
          <w:szCs w:val="24"/>
        </w:rPr>
      </w:pPr>
    </w:p>
    <w:p w14:paraId="58400576" w14:textId="77777777" w:rsidR="00810A50" w:rsidRPr="00810A50" w:rsidRDefault="00810A50" w:rsidP="00390A85">
      <w:pPr>
        <w:spacing w:after="0" w:line="240" w:lineRule="auto"/>
        <w:ind w:left="1440" w:right="144"/>
        <w:rPr>
          <w:rFonts w:ascii="Times New Roman" w:hAnsi="Times New Roman" w:cs="Times New Roman"/>
          <w:sz w:val="24"/>
          <w:szCs w:val="24"/>
        </w:rPr>
      </w:pPr>
      <w:r w:rsidRPr="00810A50">
        <w:rPr>
          <w:rFonts w:ascii="Times New Roman" w:hAnsi="Times New Roman" w:cs="Times New Roman"/>
          <w:sz w:val="24"/>
          <w:szCs w:val="24"/>
        </w:rPr>
        <w:t xml:space="preserve">"Underserved Area" means </w:t>
      </w:r>
      <w:r w:rsidRPr="008F6D8B">
        <w:rPr>
          <w:rFonts w:ascii="Times New Roman" w:hAnsi="Times New Roman" w:cs="Times New Roman"/>
          <w:i/>
          <w:iCs/>
          <w:sz w:val="24"/>
          <w:szCs w:val="24"/>
        </w:rPr>
        <w:t>a geographic area that meets any one of the following criteria:</w:t>
      </w:r>
    </w:p>
    <w:p w14:paraId="2B1E61F3" w14:textId="77777777" w:rsidR="00810A50" w:rsidRPr="00810A50" w:rsidRDefault="00810A50" w:rsidP="00390A85">
      <w:pPr>
        <w:spacing w:after="0" w:line="240" w:lineRule="auto"/>
        <w:ind w:right="144"/>
        <w:rPr>
          <w:rFonts w:ascii="Times New Roman" w:hAnsi="Times New Roman" w:cs="Times New Roman"/>
          <w:sz w:val="24"/>
          <w:szCs w:val="24"/>
        </w:rPr>
      </w:pPr>
    </w:p>
    <w:p w14:paraId="47A07833" w14:textId="77777777" w:rsidR="00810A50" w:rsidRPr="00810A50" w:rsidRDefault="00810A50" w:rsidP="00390A85">
      <w:pPr>
        <w:spacing w:after="0" w:line="240" w:lineRule="auto"/>
        <w:ind w:left="2160" w:right="144"/>
        <w:rPr>
          <w:rFonts w:ascii="Times New Roman" w:hAnsi="Times New Roman" w:cs="Times New Roman"/>
          <w:sz w:val="24"/>
          <w:szCs w:val="24"/>
        </w:rPr>
      </w:pPr>
      <w:r w:rsidRPr="00776095">
        <w:rPr>
          <w:rFonts w:ascii="Times New Roman" w:hAnsi="Times New Roman" w:cs="Times New Roman"/>
          <w:i/>
          <w:iCs/>
          <w:sz w:val="24"/>
          <w:szCs w:val="24"/>
        </w:rPr>
        <w:t>the area has a poverty rate of at least 20%, according to the</w:t>
      </w:r>
      <w:r w:rsidRPr="00810A50">
        <w:rPr>
          <w:rFonts w:ascii="Times New Roman" w:hAnsi="Times New Roman" w:cs="Times New Roman"/>
          <w:sz w:val="24"/>
          <w:szCs w:val="24"/>
        </w:rPr>
        <w:t xml:space="preserve"> latest federal decennial census, the most recent American Community Survey released by the U.S. Census Bureau, or other appropriate data source produced by the U.S. Census Bureau;</w:t>
      </w:r>
    </w:p>
    <w:p w14:paraId="72301CF5" w14:textId="77777777" w:rsidR="00810A50" w:rsidRPr="00810A50" w:rsidRDefault="00810A50" w:rsidP="00390A85">
      <w:pPr>
        <w:spacing w:after="0" w:line="240" w:lineRule="auto"/>
        <w:ind w:right="144"/>
        <w:rPr>
          <w:rFonts w:ascii="Times New Roman" w:hAnsi="Times New Roman" w:cs="Times New Roman"/>
          <w:sz w:val="24"/>
          <w:szCs w:val="24"/>
        </w:rPr>
      </w:pPr>
    </w:p>
    <w:p w14:paraId="3AD3DA71" w14:textId="77777777" w:rsidR="00810A50" w:rsidRPr="00776095" w:rsidRDefault="00810A50" w:rsidP="00390A85">
      <w:pPr>
        <w:spacing w:after="0" w:line="240" w:lineRule="auto"/>
        <w:ind w:left="2160" w:right="144"/>
        <w:rPr>
          <w:rFonts w:ascii="Times New Roman" w:hAnsi="Times New Roman" w:cs="Times New Roman"/>
          <w:i/>
          <w:iCs/>
          <w:sz w:val="24"/>
          <w:szCs w:val="24"/>
        </w:rPr>
      </w:pPr>
      <w:r w:rsidRPr="00776095">
        <w:rPr>
          <w:rFonts w:ascii="Times New Roman" w:hAnsi="Times New Roman" w:cs="Times New Roman"/>
          <w:i/>
          <w:iCs/>
          <w:sz w:val="24"/>
          <w:szCs w:val="24"/>
        </w:rPr>
        <w:t>75% or more of the children in the area</w:t>
      </w:r>
      <w:r w:rsidRPr="00810A50">
        <w:rPr>
          <w:rFonts w:ascii="Times New Roman" w:hAnsi="Times New Roman" w:cs="Times New Roman"/>
          <w:sz w:val="24"/>
          <w:szCs w:val="24"/>
        </w:rPr>
        <w:t xml:space="preserve"> are eligible to </w:t>
      </w:r>
      <w:r w:rsidRPr="00776095">
        <w:rPr>
          <w:rFonts w:ascii="Times New Roman" w:hAnsi="Times New Roman" w:cs="Times New Roman"/>
          <w:i/>
          <w:iCs/>
          <w:sz w:val="24"/>
          <w:szCs w:val="24"/>
        </w:rPr>
        <w:t>participate in the federal free lunch</w:t>
      </w:r>
      <w:r w:rsidRPr="00810A50">
        <w:rPr>
          <w:rFonts w:ascii="Times New Roman" w:hAnsi="Times New Roman" w:cs="Times New Roman"/>
          <w:sz w:val="24"/>
          <w:szCs w:val="24"/>
        </w:rPr>
        <w:t xml:space="preserve"> or reduced-price meals </w:t>
      </w:r>
      <w:r w:rsidRPr="00776095">
        <w:rPr>
          <w:rFonts w:ascii="Times New Roman" w:hAnsi="Times New Roman" w:cs="Times New Roman"/>
          <w:i/>
          <w:iCs/>
          <w:sz w:val="24"/>
          <w:szCs w:val="24"/>
        </w:rPr>
        <w:t>program, according to reported statistics from the State Board of Education;</w:t>
      </w:r>
    </w:p>
    <w:p w14:paraId="6C6FE934" w14:textId="77777777" w:rsidR="00810A50" w:rsidRPr="00810A50" w:rsidRDefault="00810A50" w:rsidP="00390A85">
      <w:pPr>
        <w:spacing w:after="0" w:line="240" w:lineRule="auto"/>
        <w:ind w:right="144"/>
        <w:rPr>
          <w:rFonts w:ascii="Times New Roman" w:hAnsi="Times New Roman" w:cs="Times New Roman"/>
          <w:sz w:val="24"/>
          <w:szCs w:val="24"/>
        </w:rPr>
      </w:pPr>
    </w:p>
    <w:p w14:paraId="1C526D06" w14:textId="77777777" w:rsidR="00810A50" w:rsidRPr="00810A50" w:rsidRDefault="00810A50" w:rsidP="00390A85">
      <w:pPr>
        <w:spacing w:after="0" w:line="240" w:lineRule="auto"/>
        <w:ind w:left="2160" w:right="144"/>
        <w:rPr>
          <w:rFonts w:ascii="Times New Roman" w:hAnsi="Times New Roman" w:cs="Times New Roman"/>
          <w:sz w:val="24"/>
          <w:szCs w:val="24"/>
        </w:rPr>
      </w:pPr>
      <w:r w:rsidRPr="00776095">
        <w:rPr>
          <w:rFonts w:ascii="Times New Roman" w:hAnsi="Times New Roman" w:cs="Times New Roman"/>
          <w:i/>
          <w:iCs/>
          <w:sz w:val="24"/>
          <w:szCs w:val="24"/>
        </w:rPr>
        <w:t>20% or more of the households in the area receive assistance under the Supplemental Nutrition Assistance Program (SNAP) according to data from the U.S. Census Bureau</w:t>
      </w:r>
      <w:r w:rsidRPr="00810A50">
        <w:rPr>
          <w:rFonts w:ascii="Times New Roman" w:hAnsi="Times New Roman" w:cs="Times New Roman"/>
          <w:sz w:val="24"/>
          <w:szCs w:val="24"/>
        </w:rPr>
        <w:t>; or</w:t>
      </w:r>
    </w:p>
    <w:p w14:paraId="212D3FD8" w14:textId="77777777" w:rsidR="00810A50" w:rsidRPr="00810A50" w:rsidRDefault="00810A50" w:rsidP="00390A85">
      <w:pPr>
        <w:spacing w:after="0" w:line="240" w:lineRule="auto"/>
        <w:ind w:right="144"/>
        <w:rPr>
          <w:rFonts w:ascii="Times New Roman" w:hAnsi="Times New Roman" w:cs="Times New Roman"/>
          <w:sz w:val="24"/>
          <w:szCs w:val="24"/>
        </w:rPr>
      </w:pPr>
    </w:p>
    <w:p w14:paraId="5FF711F1" w14:textId="0BB0C822" w:rsidR="00810A50" w:rsidRPr="00810A50" w:rsidRDefault="00810A50" w:rsidP="00390A85">
      <w:pPr>
        <w:spacing w:after="0" w:line="240" w:lineRule="auto"/>
        <w:ind w:left="2160" w:right="144"/>
        <w:rPr>
          <w:rFonts w:ascii="Times New Roman" w:hAnsi="Times New Roman" w:cs="Times New Roman"/>
          <w:sz w:val="24"/>
          <w:szCs w:val="24"/>
        </w:rPr>
      </w:pPr>
      <w:r w:rsidRPr="00776095">
        <w:rPr>
          <w:rFonts w:ascii="Times New Roman" w:hAnsi="Times New Roman" w:cs="Times New Roman"/>
          <w:i/>
          <w:iCs/>
          <w:sz w:val="24"/>
          <w:szCs w:val="24"/>
        </w:rPr>
        <w:t xml:space="preserve">the area has an average unemployment rate, as determined by the Department of Employment Security, that is more than 120% of the national unemployment average, as determined by the U.S. Department of Labor, for a period of at least </w:t>
      </w:r>
      <w:r w:rsidR="00776095">
        <w:rPr>
          <w:rFonts w:ascii="Times New Roman" w:hAnsi="Times New Roman" w:cs="Times New Roman"/>
          <w:i/>
          <w:iCs/>
          <w:sz w:val="24"/>
          <w:szCs w:val="24"/>
        </w:rPr>
        <w:t>2</w:t>
      </w:r>
      <w:r w:rsidRPr="00776095">
        <w:rPr>
          <w:rFonts w:ascii="Times New Roman" w:hAnsi="Times New Roman" w:cs="Times New Roman"/>
          <w:i/>
          <w:iCs/>
          <w:sz w:val="24"/>
          <w:szCs w:val="24"/>
        </w:rPr>
        <w:t xml:space="preserve"> consecutive calendar years preceding the date of the application.</w:t>
      </w:r>
      <w:r w:rsidRPr="00810A50">
        <w:rPr>
          <w:rFonts w:ascii="Times New Roman" w:hAnsi="Times New Roman" w:cs="Times New Roman"/>
          <w:sz w:val="24"/>
          <w:szCs w:val="24"/>
        </w:rPr>
        <w:t xml:space="preserve"> [35 </w:t>
      </w:r>
      <w:proofErr w:type="spellStart"/>
      <w:r w:rsidRPr="00810A50">
        <w:rPr>
          <w:rFonts w:ascii="Times New Roman" w:hAnsi="Times New Roman" w:cs="Times New Roman"/>
          <w:sz w:val="24"/>
          <w:szCs w:val="24"/>
        </w:rPr>
        <w:t>ILCS</w:t>
      </w:r>
      <w:proofErr w:type="spellEnd"/>
      <w:r w:rsidRPr="00810A50">
        <w:rPr>
          <w:rFonts w:ascii="Times New Roman" w:hAnsi="Times New Roman" w:cs="Times New Roman"/>
          <w:sz w:val="24"/>
          <w:szCs w:val="24"/>
        </w:rPr>
        <w:t xml:space="preserve"> 5/229(a)(1) through (4)]</w:t>
      </w:r>
    </w:p>
    <w:sectPr w:rsidR="00810A50" w:rsidRPr="00810A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BA7B" w14:textId="77777777" w:rsidR="00635DCC" w:rsidRDefault="00635DCC">
      <w:r>
        <w:separator/>
      </w:r>
    </w:p>
  </w:endnote>
  <w:endnote w:type="continuationSeparator" w:id="0">
    <w:p w14:paraId="4A848119" w14:textId="77777777" w:rsidR="00635DCC" w:rsidRDefault="0063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3EF3" w14:textId="77777777" w:rsidR="00635DCC" w:rsidRDefault="00635DCC">
      <w:r>
        <w:separator/>
      </w:r>
    </w:p>
  </w:footnote>
  <w:footnote w:type="continuationSeparator" w:id="0">
    <w:p w14:paraId="0C71B38D" w14:textId="77777777" w:rsidR="00635DCC" w:rsidRDefault="00635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7A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494"/>
    <w:rsid w:val="002E1CFB"/>
    <w:rsid w:val="002F41A1"/>
    <w:rsid w:val="002F53C4"/>
    <w:rsid w:val="002F56C3"/>
    <w:rsid w:val="002F5988"/>
    <w:rsid w:val="002F5C58"/>
    <w:rsid w:val="00300845"/>
    <w:rsid w:val="00301860"/>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474"/>
    <w:rsid w:val="003547CB"/>
    <w:rsid w:val="00356003"/>
    <w:rsid w:val="00365FFF"/>
    <w:rsid w:val="00367A2E"/>
    <w:rsid w:val="00374367"/>
    <w:rsid w:val="00374639"/>
    <w:rsid w:val="00375C58"/>
    <w:rsid w:val="003760AD"/>
    <w:rsid w:val="00383A68"/>
    <w:rsid w:val="00385640"/>
    <w:rsid w:val="00390A85"/>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1A9"/>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E23"/>
    <w:rsid w:val="006132CE"/>
    <w:rsid w:val="00620BBA"/>
    <w:rsid w:val="006225B0"/>
    <w:rsid w:val="006247D4"/>
    <w:rsid w:val="00626C17"/>
    <w:rsid w:val="00631875"/>
    <w:rsid w:val="006348DE"/>
    <w:rsid w:val="00634D17"/>
    <w:rsid w:val="00635DCC"/>
    <w:rsid w:val="006361A4"/>
    <w:rsid w:val="00641AEA"/>
    <w:rsid w:val="00641C91"/>
    <w:rsid w:val="0064660E"/>
    <w:rsid w:val="00647E1C"/>
    <w:rsid w:val="00651FF5"/>
    <w:rsid w:val="006563A3"/>
    <w:rsid w:val="00666006"/>
    <w:rsid w:val="00670B89"/>
    <w:rsid w:val="00672EE7"/>
    <w:rsid w:val="00673BD7"/>
    <w:rsid w:val="00676562"/>
    <w:rsid w:val="00682382"/>
    <w:rsid w:val="00685500"/>
    <w:rsid w:val="006861B7"/>
    <w:rsid w:val="00691405"/>
    <w:rsid w:val="00692220"/>
    <w:rsid w:val="006932A1"/>
    <w:rsid w:val="0069341B"/>
    <w:rsid w:val="00694C82"/>
    <w:rsid w:val="00695CB6"/>
    <w:rsid w:val="00695DC3"/>
    <w:rsid w:val="00697F1A"/>
    <w:rsid w:val="006A042E"/>
    <w:rsid w:val="006A2114"/>
    <w:rsid w:val="006A2DD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09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A50"/>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54E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D8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F05"/>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1EB7"/>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4DFA1"/>
  <w15:chartTrackingRefBased/>
  <w15:docId w15:val="{8BD9967C-B71C-447E-8784-13F285F7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A5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1184</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11</cp:revision>
  <dcterms:created xsi:type="dcterms:W3CDTF">2025-10-31T16:25:00Z</dcterms:created>
  <dcterms:modified xsi:type="dcterms:W3CDTF">2026-05-08T12:50:00Z</dcterms:modified>
</cp:coreProperties>
</file>