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5F" w:rsidRDefault="009E365F" w:rsidP="00220D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356BE" w:rsidRDefault="00A356BE" w:rsidP="00220D1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A356BE" w:rsidRDefault="00A356BE" w:rsidP="00220D12">
      <w:pPr>
        <w:widowControl w:val="0"/>
        <w:autoSpaceDE w:val="0"/>
        <w:autoSpaceDN w:val="0"/>
        <w:adjustRightInd w:val="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145.50</w:t>
      </w:r>
      <w:r>
        <w:tab/>
        <w:t xml:space="preserve">Scope of the Law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145.51</w:t>
      </w:r>
      <w:r>
        <w:tab/>
        <w:t xml:space="preserve">Definitions of Terms as Used in the Act and the Rules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REGISTRATION OF LOAN BROKERS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145.150</w:t>
      </w:r>
      <w:r>
        <w:tab/>
        <w:t xml:space="preserve">Procedures for Registration as a Loan Broker Under Section 15-15 of the Act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145.151</w:t>
      </w:r>
      <w:r>
        <w:tab/>
        <w:t xml:space="preserve">Procedures for Withdrawal of Pending Application or Termination of Registration as a Loan Broker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145.152</w:t>
      </w:r>
      <w:r>
        <w:tab/>
        <w:t xml:space="preserve">Procedure with Respect to Abandoning Incomplete Applications for Registration as a Loan Broker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145.200</w:t>
      </w:r>
      <w:r>
        <w:tab/>
        <w:t xml:space="preserve">Procedures for Renewal of Registration as a Loan Broker Under Section 15-20 of the Act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145.300</w:t>
      </w:r>
      <w:r>
        <w:tab/>
        <w:t xml:space="preserve">When Disclosure Statement Must be Provided (Repealed)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145.301</w:t>
      </w:r>
      <w:r>
        <w:tab/>
        <w:t xml:space="preserve">Purpose of Disclosure; Substantial Compliance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145.302</w:t>
      </w:r>
      <w:r>
        <w:tab/>
        <w:t xml:space="preserve">Contents of Disclosure Document (Repealed)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145.303</w:t>
      </w:r>
      <w:r>
        <w:tab/>
        <w:t xml:space="preserve">Providing the Contract with the Disclosure Statement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145.304</w:t>
      </w:r>
      <w:r>
        <w:tab/>
        <w:t xml:space="preserve">Providing the Contract to Borrower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ADMINISTRATIVE HEARINGS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145.400</w:t>
      </w:r>
      <w:r>
        <w:tab/>
        <w:t xml:space="preserve">Hearings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RECORDS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145.750</w:t>
      </w:r>
      <w:r>
        <w:tab/>
        <w:t xml:space="preserve">Records Required of Loan Brokers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EXEMPTIONS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145.800</w:t>
      </w:r>
      <w:r>
        <w:tab/>
        <w:t xml:space="preserve">Previous and Ongoing Agreements or Contracts and Transactions Not Affected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145.802</w:t>
      </w:r>
      <w:r>
        <w:tab/>
        <w:t xml:space="preserve">Exemption for Franchises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145.803</w:t>
      </w:r>
      <w:r>
        <w:tab/>
        <w:t xml:space="preserve">Exemptions from Waiting Period and Disclosure Requirements Pursuant to Section 15-30 of the Act (Repealed)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145.805</w:t>
      </w:r>
      <w:r>
        <w:tab/>
        <w:t xml:space="preserve">Exemption for the Designation of Certified Turnaround Professional (CTP)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145.806</w:t>
      </w:r>
      <w:r>
        <w:tab/>
        <w:t xml:space="preserve">Exemption for Business Broker Agreements or Contracts from the Loan Brokers Act of 1995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SERVICE OF PROCESS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145.1000</w:t>
      </w:r>
      <w:r>
        <w:tab/>
        <w:t xml:space="preserve">Service of Process upon the Secretary of State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EVIDENTIARY MATTERS AND NON-BINDING STATEMENTS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145.1200</w:t>
      </w:r>
      <w:r>
        <w:tab/>
        <w:t xml:space="preserve">Request for Non-Binding Statements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PUBLIC INFORMATION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145.1400</w:t>
      </w:r>
      <w:r>
        <w:tab/>
        <w:t xml:space="preserve">Inspection of Loan Broker Records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145.1401</w:t>
      </w:r>
      <w:r>
        <w:tab/>
        <w:t xml:space="preserve">Non-Public Distribution of Information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RULES OF GENERAL APPLICATION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145.2100</w:t>
      </w:r>
      <w:r>
        <w:tab/>
        <w:t xml:space="preserve">Business Hours of the Securities Department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145.2101</w:t>
      </w:r>
      <w:r>
        <w:tab/>
        <w:t xml:space="preserve">Computation of Time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145.2110</w:t>
      </w:r>
      <w:r>
        <w:tab/>
        <w:t xml:space="preserve">Payment of Fees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145.2120</w:t>
      </w:r>
      <w:r>
        <w:tab/>
        <w:t xml:space="preserve">Place of Filing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145.2130</w:t>
      </w:r>
      <w:r>
        <w:tab/>
        <w:t xml:space="preserve">Date of Filing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145.2140</w:t>
      </w:r>
      <w:r>
        <w:tab/>
        <w:t xml:space="preserve">Requirements as to Proper Form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145.2141</w:t>
      </w:r>
      <w:r>
        <w:tab/>
        <w:t xml:space="preserve">Additional Information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145.2143</w:t>
      </w:r>
      <w:r>
        <w:tab/>
        <w:t xml:space="preserve">Information Unknown or Not Reasonably Available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145.2144</w:t>
      </w:r>
      <w:r>
        <w:tab/>
        <w:t xml:space="preserve">Requirements as to Paper, Printing and Language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145.2145</w:t>
      </w:r>
      <w:r>
        <w:tab/>
        <w:t>Number of Copies</w:t>
      </w:r>
      <w:r w:rsidR="00D9273B">
        <w:t xml:space="preserve"> – </w:t>
      </w:r>
      <w:r>
        <w:t xml:space="preserve">Signatures </w:t>
      </w:r>
    </w:p>
    <w:p w:rsidR="00A356BE" w:rsidRDefault="00A356BE" w:rsidP="00220D12">
      <w:pPr>
        <w:widowControl w:val="0"/>
        <w:autoSpaceDE w:val="0"/>
        <w:autoSpaceDN w:val="0"/>
        <w:adjustRightInd w:val="0"/>
        <w:ind w:left="1440" w:hanging="1440"/>
      </w:pPr>
      <w:r>
        <w:t>145.2190</w:t>
      </w:r>
      <w:r>
        <w:tab/>
        <w:t xml:space="preserve">Provisions for Granting of Variance from Rules </w:t>
      </w:r>
    </w:p>
    <w:sectPr w:rsidR="00A356BE" w:rsidSect="00220D1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AB6"/>
    <w:rsid w:val="000750B4"/>
    <w:rsid w:val="000A6C48"/>
    <w:rsid w:val="00220D12"/>
    <w:rsid w:val="00273AB6"/>
    <w:rsid w:val="008F2A8B"/>
    <w:rsid w:val="009E365F"/>
    <w:rsid w:val="00A356BE"/>
    <w:rsid w:val="00D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